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BBD0D" w14:textId="77777777" w:rsidR="00303CF8" w:rsidRPr="003D1DC7" w:rsidRDefault="00303CF8" w:rsidP="00AB2494">
      <w:pPr>
        <w:autoSpaceDE w:val="0"/>
        <w:autoSpaceDN w:val="0"/>
        <w:adjustRightInd w:val="0"/>
        <w:snapToGrid w:val="0"/>
        <w:jc w:val="center"/>
        <w:textAlignment w:val="bottom"/>
        <w:rPr>
          <w:rFonts w:ascii="Times New Roman" w:eastAsia="標楷體"/>
          <w:sz w:val="32"/>
          <w:szCs w:val="32"/>
        </w:rPr>
      </w:pPr>
      <w:bookmarkStart w:id="0" w:name="OLE_LINK1"/>
      <w:r w:rsidRPr="003D1DC7">
        <w:rPr>
          <w:rFonts w:ascii="Times New Roman" w:eastAsia="標楷體"/>
          <w:sz w:val="32"/>
          <w:szCs w:val="32"/>
        </w:rPr>
        <w:t>社團法人台灣雲端計算學會</w:t>
      </w:r>
    </w:p>
    <w:p w14:paraId="62C0466E" w14:textId="283EE778" w:rsidR="00303CF8" w:rsidRDefault="009C03B9" w:rsidP="00AB2494">
      <w:pPr>
        <w:autoSpaceDE w:val="0"/>
        <w:autoSpaceDN w:val="0"/>
        <w:adjustRightInd w:val="0"/>
        <w:snapToGrid w:val="0"/>
        <w:jc w:val="center"/>
        <w:textAlignment w:val="bottom"/>
        <w:rPr>
          <w:rFonts w:ascii="Times New Roman" w:eastAsia="標楷體"/>
          <w:sz w:val="32"/>
          <w:szCs w:val="32"/>
        </w:rPr>
      </w:pPr>
      <w:r w:rsidRPr="003D1DC7">
        <w:rPr>
          <w:rFonts w:ascii="Times New Roman" w:eastAsia="標楷體"/>
          <w:sz w:val="32"/>
          <w:szCs w:val="32"/>
        </w:rPr>
        <w:t>學術暨產業創新獎徵選辦法</w:t>
      </w:r>
    </w:p>
    <w:p w14:paraId="70C2DF58" w14:textId="77777777" w:rsidR="008F7876" w:rsidRPr="003D1DC7" w:rsidRDefault="008F7876" w:rsidP="00AB2494">
      <w:pPr>
        <w:autoSpaceDE w:val="0"/>
        <w:autoSpaceDN w:val="0"/>
        <w:adjustRightInd w:val="0"/>
        <w:snapToGrid w:val="0"/>
        <w:jc w:val="center"/>
        <w:textAlignment w:val="bottom"/>
        <w:rPr>
          <w:rFonts w:ascii="Times New Roman" w:eastAsia="標楷體"/>
          <w:sz w:val="32"/>
          <w:szCs w:val="32"/>
        </w:rPr>
      </w:pPr>
    </w:p>
    <w:p w14:paraId="055AD856" w14:textId="77777777" w:rsidR="00303CF8" w:rsidRPr="003D1DC7" w:rsidRDefault="00303CF8" w:rsidP="00AB2494">
      <w:pPr>
        <w:snapToGrid w:val="0"/>
        <w:rPr>
          <w:rFonts w:ascii="Times New Roman" w:eastAsia="標楷體"/>
          <w:sz w:val="28"/>
        </w:rPr>
      </w:pPr>
      <w:r w:rsidRPr="003D1DC7">
        <w:rPr>
          <w:rFonts w:ascii="Times New Roman" w:eastAsia="標楷體"/>
          <w:sz w:val="28"/>
        </w:rPr>
        <w:t>一、目的</w:t>
      </w:r>
    </w:p>
    <w:p w14:paraId="608812D4" w14:textId="2AF772B7" w:rsidR="009C03B9" w:rsidRPr="003D1DC7" w:rsidRDefault="009C03B9" w:rsidP="001F403C">
      <w:pPr>
        <w:widowControl/>
        <w:shd w:val="clear" w:color="auto" w:fill="FFFFFF"/>
        <w:snapToGrid w:val="0"/>
        <w:ind w:left="567"/>
        <w:rPr>
          <w:rFonts w:ascii="Times New Roman" w:eastAsia="標楷體"/>
          <w:kern w:val="0"/>
        </w:rPr>
      </w:pPr>
      <w:r w:rsidRPr="003D1DC7">
        <w:rPr>
          <w:rFonts w:ascii="Times New Roman" w:eastAsia="標楷體"/>
          <w:kern w:val="0"/>
        </w:rPr>
        <w:t>本徵選辦法設置目的</w:t>
      </w:r>
      <w:r w:rsidR="00303CF8" w:rsidRPr="003D1DC7">
        <w:rPr>
          <w:rFonts w:ascii="Times New Roman" w:eastAsia="標楷體"/>
        </w:rPr>
        <w:t>為鼓勵</w:t>
      </w:r>
      <w:r w:rsidRPr="003D1DC7">
        <w:rPr>
          <w:rFonts w:ascii="Times New Roman" w:eastAsia="標楷體"/>
          <w:kern w:val="0"/>
        </w:rPr>
        <w:t>國內雲端技術之研究、發明、創新、服務、技術開發等相關活動有重大成就，並積極參與本會活動之會員給予獎勵，台灣雲端計算學會</w:t>
      </w:r>
      <w:r w:rsidRPr="003D1DC7">
        <w:rPr>
          <w:rFonts w:ascii="Times New Roman" w:eastAsia="標楷體"/>
          <w:kern w:val="0"/>
        </w:rPr>
        <w:t>(</w:t>
      </w:r>
      <w:r w:rsidRPr="003D1DC7">
        <w:rPr>
          <w:rFonts w:ascii="Times New Roman" w:eastAsia="標楷體"/>
          <w:kern w:val="0"/>
        </w:rPr>
        <w:t>以下簡稱本會</w:t>
      </w:r>
      <w:r w:rsidRPr="003D1DC7">
        <w:rPr>
          <w:rFonts w:ascii="Times New Roman" w:eastAsia="標楷體"/>
          <w:kern w:val="0"/>
        </w:rPr>
        <w:t>)</w:t>
      </w:r>
      <w:r w:rsidRPr="003D1DC7">
        <w:rPr>
          <w:rFonts w:ascii="Times New Roman" w:eastAsia="標楷體"/>
          <w:kern w:val="0"/>
        </w:rPr>
        <w:t>，特舉辦學術暨產業創新獎徵選，以拔擢優秀研究人才、發揮研究創新與落實應用價值。</w:t>
      </w:r>
    </w:p>
    <w:p w14:paraId="71F894BE" w14:textId="77777777" w:rsidR="00AB2494" w:rsidRPr="003D1DC7" w:rsidRDefault="00AB2494" w:rsidP="00AB2494">
      <w:pPr>
        <w:widowControl/>
        <w:shd w:val="clear" w:color="auto" w:fill="FFFFFF"/>
        <w:snapToGrid w:val="0"/>
        <w:ind w:leftChars="236" w:left="566"/>
        <w:rPr>
          <w:rFonts w:ascii="Times New Roman" w:eastAsia="標楷體"/>
          <w:kern w:val="0"/>
        </w:rPr>
      </w:pPr>
    </w:p>
    <w:p w14:paraId="5E75F654" w14:textId="77777777" w:rsidR="00C407AE" w:rsidRPr="003D1DC7" w:rsidRDefault="00C407AE" w:rsidP="001F403C">
      <w:pPr>
        <w:snapToGrid w:val="0"/>
        <w:ind w:left="567"/>
        <w:rPr>
          <w:rFonts w:ascii="Times New Roman" w:eastAsia="標楷體"/>
          <w:u w:val="single"/>
        </w:rPr>
      </w:pPr>
      <w:r w:rsidRPr="003D1DC7">
        <w:rPr>
          <w:rFonts w:ascii="Times New Roman" w:eastAsia="標楷體"/>
          <w:u w:val="single"/>
        </w:rPr>
        <w:t>獎項類別</w:t>
      </w:r>
      <w:r w:rsidRPr="003D1DC7">
        <w:rPr>
          <w:rFonts w:ascii="Times New Roman" w:eastAsia="標楷體"/>
          <w:u w:val="single"/>
        </w:rPr>
        <w:t>:</w:t>
      </w:r>
    </w:p>
    <w:p w14:paraId="6E77D9F7" w14:textId="3A1413F4" w:rsidR="00C407AE" w:rsidRPr="00407048" w:rsidRDefault="00DC7611" w:rsidP="001F403C">
      <w:pPr>
        <w:widowControl/>
        <w:numPr>
          <w:ilvl w:val="0"/>
          <w:numId w:val="9"/>
        </w:numPr>
        <w:tabs>
          <w:tab w:val="clear" w:pos="480"/>
          <w:tab w:val="num" w:pos="960"/>
        </w:tabs>
        <w:snapToGrid w:val="0"/>
        <w:ind w:left="924" w:hanging="357"/>
        <w:jc w:val="left"/>
        <w:rPr>
          <w:rFonts w:ascii="Times New Roman" w:eastAsia="標楷體"/>
          <w:color w:val="000000" w:themeColor="text1"/>
        </w:rPr>
      </w:pPr>
      <w:r w:rsidRPr="00407048">
        <w:rPr>
          <w:rFonts w:ascii="Times New Roman" w:eastAsia="標楷體"/>
          <w:color w:val="000000" w:themeColor="text1"/>
        </w:rPr>
        <w:t>最佳博碩士論文獎</w:t>
      </w:r>
    </w:p>
    <w:p w14:paraId="40D350B0" w14:textId="364BFB56" w:rsidR="00C407AE" w:rsidRPr="00407048" w:rsidRDefault="00DC7611" w:rsidP="001F403C">
      <w:pPr>
        <w:widowControl/>
        <w:numPr>
          <w:ilvl w:val="0"/>
          <w:numId w:val="9"/>
        </w:numPr>
        <w:tabs>
          <w:tab w:val="clear" w:pos="480"/>
          <w:tab w:val="num" w:pos="960"/>
        </w:tabs>
        <w:snapToGrid w:val="0"/>
        <w:ind w:left="924" w:hanging="357"/>
        <w:jc w:val="left"/>
        <w:rPr>
          <w:rFonts w:ascii="Times New Roman" w:eastAsia="標楷體"/>
          <w:color w:val="000000" w:themeColor="text1"/>
        </w:rPr>
      </w:pPr>
      <w:r w:rsidRPr="00407048">
        <w:rPr>
          <w:rFonts w:ascii="Times New Roman" w:eastAsia="標楷體"/>
          <w:color w:val="000000" w:themeColor="text1"/>
        </w:rPr>
        <w:t>最佳期刊論文獎</w:t>
      </w:r>
    </w:p>
    <w:p w14:paraId="0C19CCBA" w14:textId="5341279D" w:rsidR="00C407AE" w:rsidRPr="00407048" w:rsidRDefault="00DC7611" w:rsidP="001F403C">
      <w:pPr>
        <w:widowControl/>
        <w:numPr>
          <w:ilvl w:val="0"/>
          <w:numId w:val="9"/>
        </w:numPr>
        <w:tabs>
          <w:tab w:val="clear" w:pos="480"/>
          <w:tab w:val="num" w:pos="960"/>
        </w:tabs>
        <w:snapToGrid w:val="0"/>
        <w:ind w:left="924" w:hanging="357"/>
        <w:jc w:val="left"/>
        <w:rPr>
          <w:rFonts w:ascii="Times New Roman" w:eastAsia="標楷體"/>
          <w:color w:val="000000" w:themeColor="text1"/>
        </w:rPr>
      </w:pPr>
      <w:r w:rsidRPr="00407048">
        <w:rPr>
          <w:rFonts w:ascii="Times New Roman" w:eastAsia="標楷體"/>
          <w:color w:val="000000" w:themeColor="text1"/>
        </w:rPr>
        <w:t>優秀青年學者獎</w:t>
      </w:r>
    </w:p>
    <w:p w14:paraId="1D05E31D" w14:textId="4DF1E092" w:rsidR="00C407AE" w:rsidRPr="00407048" w:rsidRDefault="00DC7611" w:rsidP="001F403C">
      <w:pPr>
        <w:widowControl/>
        <w:numPr>
          <w:ilvl w:val="0"/>
          <w:numId w:val="9"/>
        </w:numPr>
        <w:tabs>
          <w:tab w:val="clear" w:pos="480"/>
          <w:tab w:val="num" w:pos="960"/>
        </w:tabs>
        <w:snapToGrid w:val="0"/>
        <w:ind w:left="924" w:hanging="357"/>
        <w:jc w:val="left"/>
        <w:rPr>
          <w:rFonts w:ascii="Times New Roman" w:eastAsia="標楷體"/>
          <w:color w:val="000000" w:themeColor="text1"/>
        </w:rPr>
      </w:pPr>
      <w:r w:rsidRPr="00407048">
        <w:rPr>
          <w:rFonts w:ascii="Times New Roman" w:eastAsia="標楷體"/>
          <w:color w:val="000000" w:themeColor="text1"/>
        </w:rPr>
        <w:t>傑出研究創新獎</w:t>
      </w:r>
    </w:p>
    <w:p w14:paraId="0495DB34" w14:textId="4A0F746A" w:rsidR="00C407AE" w:rsidRPr="00407048" w:rsidRDefault="00DC7611" w:rsidP="001F403C">
      <w:pPr>
        <w:widowControl/>
        <w:numPr>
          <w:ilvl w:val="0"/>
          <w:numId w:val="9"/>
        </w:numPr>
        <w:tabs>
          <w:tab w:val="clear" w:pos="480"/>
          <w:tab w:val="num" w:pos="960"/>
        </w:tabs>
        <w:snapToGrid w:val="0"/>
        <w:ind w:left="924" w:hanging="357"/>
        <w:jc w:val="left"/>
        <w:rPr>
          <w:rFonts w:ascii="Times New Roman" w:eastAsia="標楷體"/>
          <w:color w:val="000000" w:themeColor="text1"/>
        </w:rPr>
      </w:pPr>
      <w:r w:rsidRPr="00407048">
        <w:rPr>
          <w:rFonts w:ascii="Times New Roman" w:eastAsia="標楷體"/>
          <w:color w:val="000000" w:themeColor="text1"/>
        </w:rPr>
        <w:t>傑出產業貢獻獎</w:t>
      </w:r>
    </w:p>
    <w:p w14:paraId="1BD27542" w14:textId="77777777" w:rsidR="00C407AE" w:rsidRPr="003D1DC7" w:rsidRDefault="00C407AE" w:rsidP="001F403C">
      <w:pPr>
        <w:widowControl/>
        <w:snapToGrid w:val="0"/>
        <w:ind w:left="567"/>
        <w:jc w:val="left"/>
        <w:rPr>
          <w:rFonts w:ascii="Times New Roman" w:eastAsia="標楷體"/>
        </w:rPr>
      </w:pPr>
    </w:p>
    <w:p w14:paraId="3EE6A4E3" w14:textId="78100CE5" w:rsidR="00C407AE" w:rsidRPr="003D1DC7" w:rsidRDefault="00C407AE" w:rsidP="001F403C">
      <w:pPr>
        <w:widowControl/>
        <w:snapToGrid w:val="0"/>
        <w:ind w:left="567"/>
        <w:jc w:val="left"/>
        <w:rPr>
          <w:rFonts w:ascii="Times New Roman" w:eastAsia="標楷體"/>
          <w:sz w:val="20"/>
          <w:szCs w:val="20"/>
        </w:rPr>
      </w:pPr>
      <w:r w:rsidRPr="003D1DC7">
        <w:rPr>
          <w:rFonts w:ascii="Times New Roman" w:eastAsia="標楷體"/>
          <w:sz w:val="20"/>
          <w:szCs w:val="20"/>
        </w:rPr>
        <w:t>第一類</w:t>
      </w:r>
      <w:r w:rsidR="00AB2494" w:rsidRPr="003D1DC7">
        <w:rPr>
          <w:rFonts w:ascii="Times New Roman" w:eastAsia="標楷體"/>
          <w:sz w:val="20"/>
          <w:szCs w:val="20"/>
        </w:rPr>
        <w:t>獎項</w:t>
      </w:r>
      <w:r w:rsidRPr="003D1DC7">
        <w:rPr>
          <w:rFonts w:ascii="Times New Roman" w:eastAsia="標楷體"/>
          <w:sz w:val="20"/>
          <w:szCs w:val="20"/>
        </w:rPr>
        <w:t>擇優錄取前三名及佳作若干名</w:t>
      </w:r>
    </w:p>
    <w:p w14:paraId="1C602068" w14:textId="502A0BB5" w:rsidR="00C407AE" w:rsidRPr="003D1DC7" w:rsidRDefault="00DC7611" w:rsidP="001F403C">
      <w:pPr>
        <w:widowControl/>
        <w:snapToGrid w:val="0"/>
        <w:ind w:left="567"/>
        <w:jc w:val="left"/>
        <w:rPr>
          <w:rFonts w:ascii="Times New Roman" w:eastAsia="標楷體"/>
          <w:sz w:val="20"/>
          <w:szCs w:val="20"/>
        </w:rPr>
      </w:pPr>
      <w:r w:rsidRPr="003D1DC7">
        <w:rPr>
          <w:rFonts w:ascii="Times New Roman" w:eastAsia="標楷體"/>
          <w:sz w:val="20"/>
          <w:szCs w:val="20"/>
        </w:rPr>
        <w:t>第二類獎項由學會推薦（無需申請）</w:t>
      </w:r>
    </w:p>
    <w:p w14:paraId="154DA314" w14:textId="1ACBADD9" w:rsidR="00C407AE" w:rsidRPr="003D1DC7" w:rsidRDefault="00C407AE" w:rsidP="001F403C">
      <w:pPr>
        <w:widowControl/>
        <w:snapToGrid w:val="0"/>
        <w:ind w:left="567"/>
        <w:jc w:val="left"/>
        <w:rPr>
          <w:rFonts w:ascii="Times New Roman" w:eastAsia="標楷體"/>
          <w:sz w:val="20"/>
          <w:szCs w:val="20"/>
        </w:rPr>
      </w:pPr>
      <w:r w:rsidRPr="003D1DC7">
        <w:rPr>
          <w:rFonts w:ascii="Times New Roman" w:eastAsia="標楷體"/>
          <w:sz w:val="20"/>
          <w:szCs w:val="20"/>
        </w:rPr>
        <w:t>第</w:t>
      </w:r>
      <w:r w:rsidR="00DC7611" w:rsidRPr="003D1DC7">
        <w:rPr>
          <w:rFonts w:ascii="Times New Roman" w:eastAsia="標楷體"/>
          <w:sz w:val="20"/>
          <w:szCs w:val="20"/>
        </w:rPr>
        <w:t>三</w:t>
      </w:r>
      <w:r w:rsidRPr="003D1DC7">
        <w:rPr>
          <w:rFonts w:ascii="Times New Roman" w:eastAsia="標楷體"/>
          <w:sz w:val="20"/>
          <w:szCs w:val="20"/>
        </w:rPr>
        <w:t>～</w:t>
      </w:r>
      <w:r w:rsidR="00DC7611" w:rsidRPr="003D1DC7">
        <w:rPr>
          <w:rFonts w:ascii="Times New Roman" w:eastAsia="標楷體"/>
          <w:sz w:val="20"/>
          <w:szCs w:val="20"/>
        </w:rPr>
        <w:t>五</w:t>
      </w:r>
      <w:r w:rsidRPr="003D1DC7">
        <w:rPr>
          <w:rFonts w:ascii="Times New Roman" w:eastAsia="標楷體"/>
          <w:sz w:val="20"/>
          <w:szCs w:val="20"/>
        </w:rPr>
        <w:t>類</w:t>
      </w:r>
      <w:r w:rsidR="0065473A" w:rsidRPr="003D1DC7">
        <w:rPr>
          <w:rFonts w:ascii="Times New Roman" w:eastAsia="標楷體"/>
          <w:sz w:val="20"/>
          <w:szCs w:val="20"/>
        </w:rPr>
        <w:t>獎項</w:t>
      </w:r>
      <w:r w:rsidRPr="003D1DC7">
        <w:rPr>
          <w:rFonts w:ascii="Times New Roman" w:eastAsia="標楷體"/>
          <w:sz w:val="20"/>
          <w:szCs w:val="20"/>
        </w:rPr>
        <w:t>至多錄取名額為該獎項申請件數之</w:t>
      </w:r>
      <w:r w:rsidRPr="003D1DC7">
        <w:rPr>
          <w:rFonts w:ascii="Times New Roman" w:eastAsia="標楷體"/>
          <w:sz w:val="20"/>
          <w:szCs w:val="20"/>
        </w:rPr>
        <w:t>30% (</w:t>
      </w:r>
      <w:r w:rsidRPr="003D1DC7">
        <w:rPr>
          <w:rFonts w:ascii="Times New Roman" w:eastAsia="標楷體"/>
          <w:sz w:val="20"/>
          <w:szCs w:val="20"/>
        </w:rPr>
        <w:t>小數點無條件進位</w:t>
      </w:r>
      <w:r w:rsidRPr="003D1DC7">
        <w:rPr>
          <w:rFonts w:ascii="Times New Roman" w:eastAsia="標楷體"/>
          <w:sz w:val="20"/>
          <w:szCs w:val="20"/>
        </w:rPr>
        <w:t>)</w:t>
      </w:r>
    </w:p>
    <w:p w14:paraId="2AEEEC99" w14:textId="77777777" w:rsidR="00AB2494" w:rsidRPr="003D1DC7" w:rsidRDefault="00AB2494" w:rsidP="00AB2494">
      <w:pPr>
        <w:widowControl/>
        <w:snapToGrid w:val="0"/>
        <w:jc w:val="left"/>
        <w:rPr>
          <w:rFonts w:ascii="Times New Roman" w:eastAsia="標楷體"/>
        </w:rPr>
      </w:pPr>
    </w:p>
    <w:p w14:paraId="2AF6F7E0" w14:textId="77777777" w:rsidR="00303CF8" w:rsidRPr="003D1DC7" w:rsidRDefault="00303CF8" w:rsidP="00AB2494">
      <w:pPr>
        <w:snapToGrid w:val="0"/>
        <w:rPr>
          <w:rFonts w:ascii="Times New Roman" w:eastAsia="標楷體"/>
          <w:sz w:val="28"/>
          <w:szCs w:val="28"/>
        </w:rPr>
      </w:pPr>
      <w:r w:rsidRPr="003D1DC7">
        <w:rPr>
          <w:rFonts w:ascii="Times New Roman" w:eastAsia="標楷體"/>
          <w:sz w:val="28"/>
        </w:rPr>
        <w:t>二、</w:t>
      </w:r>
      <w:r w:rsidRPr="003D1DC7">
        <w:rPr>
          <w:rFonts w:ascii="Times New Roman" w:eastAsia="標楷體"/>
          <w:sz w:val="28"/>
          <w:szCs w:val="28"/>
        </w:rPr>
        <w:t>申請人資格</w:t>
      </w:r>
    </w:p>
    <w:p w14:paraId="46D83795" w14:textId="590F0585" w:rsidR="009C03B9" w:rsidRPr="003D1DC7" w:rsidRDefault="009C03B9" w:rsidP="00AB2494">
      <w:pPr>
        <w:pStyle w:val="ab"/>
        <w:numPr>
          <w:ilvl w:val="0"/>
          <w:numId w:val="8"/>
        </w:numPr>
        <w:snapToGrid w:val="0"/>
        <w:ind w:left="924" w:hanging="357"/>
        <w:contextualSpacing w:val="0"/>
        <w:rPr>
          <w:rFonts w:ascii="Times New Roman" w:eastAsia="標楷體"/>
          <w:kern w:val="0"/>
        </w:rPr>
      </w:pPr>
      <w:r w:rsidRPr="003D1DC7">
        <w:rPr>
          <w:rFonts w:ascii="Times New Roman" w:eastAsia="標楷體"/>
          <w:kern w:val="0"/>
        </w:rPr>
        <w:t>申請</w:t>
      </w:r>
      <w:r w:rsidRPr="003D1DC7">
        <w:rPr>
          <w:rFonts w:ascii="Times New Roman" w:eastAsia="標楷體"/>
          <w:kern w:val="0"/>
        </w:rPr>
        <w:t>(</w:t>
      </w:r>
      <w:r w:rsidRPr="003D1DC7">
        <w:rPr>
          <w:rFonts w:ascii="Times New Roman" w:eastAsia="標楷體"/>
          <w:kern w:val="0"/>
        </w:rPr>
        <w:t>被推薦</w:t>
      </w:r>
      <w:r w:rsidRPr="003D1DC7">
        <w:rPr>
          <w:rFonts w:ascii="Times New Roman" w:eastAsia="標楷體"/>
          <w:kern w:val="0"/>
        </w:rPr>
        <w:t>)</w:t>
      </w:r>
      <w:r w:rsidRPr="003D1DC7">
        <w:rPr>
          <w:rFonts w:ascii="Times New Roman" w:eastAsia="標楷體"/>
          <w:kern w:val="0"/>
        </w:rPr>
        <w:t>者必須具有台灣雲端計算學會</w:t>
      </w:r>
      <w:r w:rsidRPr="003D1DC7">
        <w:rPr>
          <w:rFonts w:ascii="Times New Roman" w:eastAsia="標楷體"/>
          <w:kern w:val="0"/>
        </w:rPr>
        <w:t xml:space="preserve">(TACC) </w:t>
      </w:r>
      <w:r w:rsidRPr="003D1DC7">
        <w:rPr>
          <w:rFonts w:ascii="Times New Roman" w:eastAsia="標楷體"/>
          <w:kern w:val="0"/>
        </w:rPr>
        <w:t>之會員身份</w:t>
      </w:r>
      <w:r w:rsidR="0065473A" w:rsidRPr="003D1DC7">
        <w:rPr>
          <w:rFonts w:ascii="Times New Roman" w:eastAsia="標楷體"/>
          <w:kern w:val="0"/>
        </w:rPr>
        <w:t xml:space="preserve"> </w:t>
      </w:r>
      <w:r w:rsidRPr="003D1DC7">
        <w:rPr>
          <w:rFonts w:ascii="Times New Roman" w:eastAsia="標楷體"/>
          <w:kern w:val="0"/>
        </w:rPr>
        <w:t>(</w:t>
      </w:r>
      <w:r w:rsidRPr="003D1DC7">
        <w:rPr>
          <w:rFonts w:ascii="Times New Roman" w:eastAsia="標楷體"/>
          <w:kern w:val="0"/>
        </w:rPr>
        <w:t>註：申請期限前加入的新會員亦可</w:t>
      </w:r>
      <w:r w:rsidRPr="003D1DC7">
        <w:rPr>
          <w:rFonts w:ascii="Times New Roman" w:eastAsia="標楷體"/>
          <w:kern w:val="0"/>
        </w:rPr>
        <w:t>)</w:t>
      </w:r>
    </w:p>
    <w:p w14:paraId="7D5ECDC2" w14:textId="2EBB27D7" w:rsidR="009C03B9" w:rsidRPr="003D1DC7" w:rsidRDefault="009C03B9" w:rsidP="00AB2494">
      <w:pPr>
        <w:pStyle w:val="ab"/>
        <w:numPr>
          <w:ilvl w:val="0"/>
          <w:numId w:val="8"/>
        </w:numPr>
        <w:snapToGrid w:val="0"/>
        <w:contextualSpacing w:val="0"/>
        <w:rPr>
          <w:rFonts w:ascii="Times New Roman" w:eastAsia="標楷體"/>
          <w:kern w:val="0"/>
        </w:rPr>
      </w:pPr>
      <w:r w:rsidRPr="003D1DC7">
        <w:rPr>
          <w:rFonts w:ascii="Times New Roman" w:eastAsia="標楷體"/>
          <w:kern w:val="0"/>
        </w:rPr>
        <w:t>申請者請就所有獎項擇一申請，曾獲獎之會員不得再申請同一獎項。</w:t>
      </w:r>
    </w:p>
    <w:p w14:paraId="5CF42484" w14:textId="53A2D248" w:rsidR="009C03B9" w:rsidRPr="003D1DC7" w:rsidRDefault="00C70117" w:rsidP="00AB2494">
      <w:pPr>
        <w:pStyle w:val="ab"/>
        <w:numPr>
          <w:ilvl w:val="0"/>
          <w:numId w:val="8"/>
        </w:numPr>
        <w:snapToGrid w:val="0"/>
        <w:contextualSpacing w:val="0"/>
        <w:rPr>
          <w:rFonts w:ascii="Times New Roman" w:eastAsia="標楷體"/>
          <w:kern w:val="0"/>
        </w:rPr>
      </w:pPr>
      <w:r w:rsidRPr="003D1DC7">
        <w:rPr>
          <w:rFonts w:ascii="Times New Roman" w:eastAsia="標楷體"/>
        </w:rPr>
        <w:t>最佳博碩士論文獎</w:t>
      </w:r>
      <w:r w:rsidR="009C03B9" w:rsidRPr="003D1DC7">
        <w:rPr>
          <w:rFonts w:ascii="Times New Roman" w:eastAsia="標楷體"/>
          <w:kern w:val="0"/>
        </w:rPr>
        <w:t>之申請者須為</w:t>
      </w:r>
      <w:r w:rsidRPr="003D1DC7">
        <w:rPr>
          <w:rFonts w:ascii="Times New Roman" w:eastAsia="標楷體"/>
          <w:kern w:val="0"/>
        </w:rPr>
        <w:t>應屆</w:t>
      </w:r>
      <w:r w:rsidR="009C03B9" w:rsidRPr="003D1DC7">
        <w:rPr>
          <w:rFonts w:ascii="Times New Roman" w:eastAsia="標楷體"/>
          <w:kern w:val="0"/>
        </w:rPr>
        <w:t>畢業</w:t>
      </w:r>
      <w:r w:rsidRPr="003D1DC7">
        <w:rPr>
          <w:rFonts w:ascii="Times New Roman" w:eastAsia="標楷體"/>
          <w:kern w:val="0"/>
        </w:rPr>
        <w:t>生</w:t>
      </w:r>
      <w:r w:rsidR="009C03B9" w:rsidRPr="003D1DC7">
        <w:rPr>
          <w:rFonts w:ascii="Times New Roman" w:eastAsia="標楷體"/>
          <w:kern w:val="0"/>
        </w:rPr>
        <w:t>。</w:t>
      </w:r>
    </w:p>
    <w:p w14:paraId="132459D3" w14:textId="007356DE" w:rsidR="0065473A" w:rsidRPr="003D1DC7" w:rsidRDefault="00C70117" w:rsidP="000F4E92">
      <w:pPr>
        <w:pStyle w:val="ab"/>
        <w:numPr>
          <w:ilvl w:val="0"/>
          <w:numId w:val="8"/>
        </w:numPr>
        <w:snapToGrid w:val="0"/>
        <w:contextualSpacing w:val="0"/>
        <w:rPr>
          <w:rFonts w:ascii="Times New Roman" w:eastAsia="標楷體"/>
          <w:kern w:val="0"/>
        </w:rPr>
      </w:pPr>
      <w:r w:rsidRPr="003D1DC7">
        <w:rPr>
          <w:rFonts w:ascii="Times New Roman" w:eastAsia="標楷體"/>
        </w:rPr>
        <w:t>優秀青年學者獎</w:t>
      </w:r>
      <w:r w:rsidR="009C03B9" w:rsidRPr="003D1DC7">
        <w:rPr>
          <w:rFonts w:ascii="Times New Roman" w:eastAsia="標楷體"/>
          <w:kern w:val="0"/>
        </w:rPr>
        <w:t>之申請者須為取得博士學位</w:t>
      </w:r>
      <w:r w:rsidR="000F4E92" w:rsidRPr="00407048">
        <w:rPr>
          <w:rFonts w:ascii="Times New Roman" w:eastAsia="標楷體" w:hint="eastAsia"/>
          <w:color w:val="000000" w:themeColor="text1"/>
          <w:kern w:val="0"/>
        </w:rPr>
        <w:t>未滿</w:t>
      </w:r>
      <w:r w:rsidR="000F4E92" w:rsidRPr="00407048">
        <w:rPr>
          <w:rFonts w:ascii="Times New Roman" w:eastAsia="標楷體" w:hint="eastAsia"/>
          <w:color w:val="000000" w:themeColor="text1"/>
          <w:kern w:val="0"/>
        </w:rPr>
        <w:t>8</w:t>
      </w:r>
      <w:r w:rsidR="000F4E92" w:rsidRPr="00407048">
        <w:rPr>
          <w:rFonts w:ascii="Times New Roman" w:eastAsia="標楷體" w:hint="eastAsia"/>
          <w:color w:val="000000" w:themeColor="text1"/>
          <w:kern w:val="0"/>
        </w:rPr>
        <w:t>年</w:t>
      </w:r>
      <w:r w:rsidR="000F4E92" w:rsidRPr="00407048">
        <w:rPr>
          <w:rFonts w:ascii="Times New Roman" w:eastAsia="標楷體" w:hint="eastAsia"/>
          <w:color w:val="000000" w:themeColor="text1"/>
          <w:kern w:val="0"/>
        </w:rPr>
        <w:t>(</w:t>
      </w:r>
      <w:r w:rsidR="000F4E92" w:rsidRPr="00407048">
        <w:rPr>
          <w:rFonts w:ascii="Times New Roman" w:eastAsia="標楷體" w:hint="eastAsia"/>
          <w:color w:val="000000" w:themeColor="text1"/>
          <w:kern w:val="0"/>
        </w:rPr>
        <w:t>以申請當年度</w:t>
      </w:r>
      <w:r w:rsidR="000F4E92" w:rsidRPr="00407048">
        <w:rPr>
          <w:rFonts w:ascii="Times New Roman" w:eastAsia="標楷體" w:hint="eastAsia"/>
          <w:color w:val="000000" w:themeColor="text1"/>
          <w:kern w:val="0"/>
        </w:rPr>
        <w:t>8</w:t>
      </w:r>
      <w:r w:rsidR="000F4E92" w:rsidRPr="00407048">
        <w:rPr>
          <w:rFonts w:ascii="Times New Roman" w:eastAsia="標楷體" w:hint="eastAsia"/>
          <w:color w:val="000000" w:themeColor="text1"/>
          <w:kern w:val="0"/>
        </w:rPr>
        <w:t>月</w:t>
      </w:r>
      <w:r w:rsidR="000F4E92" w:rsidRPr="00407048">
        <w:rPr>
          <w:rFonts w:ascii="Times New Roman" w:eastAsia="標楷體" w:hint="eastAsia"/>
          <w:color w:val="000000" w:themeColor="text1"/>
          <w:kern w:val="0"/>
        </w:rPr>
        <w:t>1</w:t>
      </w:r>
      <w:r w:rsidR="000F4E92" w:rsidRPr="00407048">
        <w:rPr>
          <w:rFonts w:ascii="Times New Roman" w:eastAsia="標楷體" w:hint="eastAsia"/>
          <w:color w:val="000000" w:themeColor="text1"/>
          <w:kern w:val="0"/>
        </w:rPr>
        <w:t>日計算</w:t>
      </w:r>
      <w:r w:rsidR="000F4E92" w:rsidRPr="00407048">
        <w:rPr>
          <w:rFonts w:ascii="Times New Roman" w:eastAsia="標楷體" w:hint="eastAsia"/>
          <w:color w:val="000000" w:themeColor="text1"/>
          <w:kern w:val="0"/>
        </w:rPr>
        <w:t>)</w:t>
      </w:r>
      <w:r w:rsidR="000F4E92" w:rsidRPr="00407048">
        <w:rPr>
          <w:rFonts w:ascii="Times New Roman" w:eastAsia="標楷體" w:hint="eastAsia"/>
          <w:color w:val="000000" w:themeColor="text1"/>
          <w:kern w:val="0"/>
        </w:rPr>
        <w:t>。但女性申請人於此期間有生育事實者，每次得延長</w:t>
      </w:r>
      <w:r w:rsidR="000F4E92" w:rsidRPr="00407048">
        <w:rPr>
          <w:rFonts w:ascii="Times New Roman" w:eastAsia="標楷體" w:hint="eastAsia"/>
          <w:color w:val="000000" w:themeColor="text1"/>
          <w:kern w:val="0"/>
        </w:rPr>
        <w:t>2</w:t>
      </w:r>
      <w:r w:rsidR="000F4E92" w:rsidRPr="00407048">
        <w:rPr>
          <w:rFonts w:ascii="Times New Roman" w:eastAsia="標楷體" w:hint="eastAsia"/>
          <w:color w:val="000000" w:themeColor="text1"/>
          <w:kern w:val="0"/>
        </w:rPr>
        <w:t>年。</w:t>
      </w:r>
    </w:p>
    <w:p w14:paraId="5C9BD79B" w14:textId="078B4CF0" w:rsidR="00C70117" w:rsidRPr="003D1DC7" w:rsidRDefault="00C70117" w:rsidP="00AB2494">
      <w:pPr>
        <w:pStyle w:val="ab"/>
        <w:numPr>
          <w:ilvl w:val="0"/>
          <w:numId w:val="8"/>
        </w:numPr>
        <w:snapToGrid w:val="0"/>
        <w:contextualSpacing w:val="0"/>
        <w:rPr>
          <w:rFonts w:ascii="Times New Roman" w:eastAsia="標楷體"/>
          <w:kern w:val="0"/>
        </w:rPr>
      </w:pPr>
      <w:r w:rsidRPr="003D1DC7">
        <w:rPr>
          <w:rFonts w:ascii="Times New Roman" w:eastAsia="標楷體"/>
        </w:rPr>
        <w:t>傑出研究創新獎</w:t>
      </w:r>
      <w:r w:rsidRPr="003D1DC7">
        <w:rPr>
          <w:rFonts w:ascii="Times New Roman" w:eastAsia="標楷體"/>
          <w:kern w:val="0"/>
        </w:rPr>
        <w:t>之申請者應在雲端相關領域有重要創新成果之人士。</w:t>
      </w:r>
    </w:p>
    <w:p w14:paraId="6FA3A4AA" w14:textId="7D3C72A0" w:rsidR="009C03B9" w:rsidRPr="003D1DC7" w:rsidRDefault="00C70117" w:rsidP="00AB2494">
      <w:pPr>
        <w:pStyle w:val="ab"/>
        <w:numPr>
          <w:ilvl w:val="0"/>
          <w:numId w:val="8"/>
        </w:numPr>
        <w:snapToGrid w:val="0"/>
        <w:contextualSpacing w:val="0"/>
        <w:rPr>
          <w:rFonts w:ascii="Times New Roman" w:eastAsia="標楷體"/>
          <w:kern w:val="0"/>
        </w:rPr>
      </w:pPr>
      <w:r w:rsidRPr="003D1DC7">
        <w:rPr>
          <w:rFonts w:ascii="Times New Roman" w:eastAsia="標楷體"/>
        </w:rPr>
        <w:t>傑出產業貢獻獎</w:t>
      </w:r>
      <w:r w:rsidRPr="003D1DC7">
        <w:rPr>
          <w:rFonts w:ascii="Times New Roman" w:eastAsia="標楷體"/>
          <w:kern w:val="0"/>
        </w:rPr>
        <w:t>之申請者</w:t>
      </w:r>
      <w:r w:rsidR="009C03B9" w:rsidRPr="003D1DC7">
        <w:rPr>
          <w:rFonts w:ascii="Times New Roman" w:eastAsia="標楷體"/>
          <w:kern w:val="0"/>
        </w:rPr>
        <w:t>需有專利、</w:t>
      </w:r>
      <w:r w:rsidRPr="003D1DC7">
        <w:rPr>
          <w:rFonts w:ascii="Times New Roman" w:eastAsia="標楷體"/>
          <w:kern w:val="0"/>
        </w:rPr>
        <w:t>技術開發、</w:t>
      </w:r>
      <w:r w:rsidR="009C03B9" w:rsidRPr="003D1DC7">
        <w:rPr>
          <w:rFonts w:ascii="Times New Roman" w:eastAsia="標楷體"/>
          <w:kern w:val="0"/>
        </w:rPr>
        <w:t>或產學</w:t>
      </w:r>
      <w:r w:rsidRPr="003D1DC7">
        <w:rPr>
          <w:rFonts w:ascii="Times New Roman" w:eastAsia="標楷體"/>
          <w:kern w:val="0"/>
        </w:rPr>
        <w:t>合作</w:t>
      </w:r>
      <w:r w:rsidR="00C407AE" w:rsidRPr="003D1DC7">
        <w:rPr>
          <w:rFonts w:ascii="Times New Roman" w:eastAsia="標楷體"/>
          <w:kern w:val="0"/>
        </w:rPr>
        <w:t>等</w:t>
      </w:r>
      <w:r w:rsidR="00AB2494" w:rsidRPr="003D1DC7">
        <w:rPr>
          <w:rFonts w:ascii="Times New Roman" w:eastAsia="標楷體"/>
          <w:kern w:val="0"/>
        </w:rPr>
        <w:t>績效</w:t>
      </w:r>
      <w:r w:rsidRPr="003D1DC7">
        <w:rPr>
          <w:rFonts w:ascii="Times New Roman" w:eastAsia="標楷體"/>
          <w:kern w:val="0"/>
        </w:rPr>
        <w:t>(</w:t>
      </w:r>
      <w:r w:rsidR="004F3FC6" w:rsidRPr="003D1DC7">
        <w:rPr>
          <w:rFonts w:ascii="Times New Roman" w:eastAsia="標楷體"/>
          <w:kern w:val="0"/>
        </w:rPr>
        <w:t>產業界人士尤佳</w:t>
      </w:r>
      <w:r w:rsidRPr="003D1DC7">
        <w:rPr>
          <w:rFonts w:ascii="Times New Roman" w:eastAsia="標楷體"/>
          <w:kern w:val="0"/>
        </w:rPr>
        <w:t>)</w:t>
      </w:r>
      <w:r w:rsidR="00AB2494" w:rsidRPr="003D1DC7">
        <w:rPr>
          <w:rFonts w:ascii="Times New Roman" w:eastAsia="標楷體"/>
          <w:kern w:val="0"/>
        </w:rPr>
        <w:t>。</w:t>
      </w:r>
    </w:p>
    <w:p w14:paraId="153CBADF" w14:textId="06197212" w:rsidR="00DC7611" w:rsidRPr="003D1DC7" w:rsidRDefault="00DC7611" w:rsidP="00AB2494">
      <w:pPr>
        <w:pStyle w:val="ab"/>
        <w:numPr>
          <w:ilvl w:val="0"/>
          <w:numId w:val="8"/>
        </w:numPr>
        <w:snapToGrid w:val="0"/>
        <w:contextualSpacing w:val="0"/>
        <w:rPr>
          <w:rFonts w:ascii="Times New Roman" w:eastAsia="標楷體"/>
          <w:kern w:val="0"/>
        </w:rPr>
      </w:pPr>
      <w:r w:rsidRPr="003D1DC7">
        <w:rPr>
          <w:rFonts w:ascii="Times New Roman" w:eastAsia="標楷體"/>
          <w:kern w:val="0"/>
        </w:rPr>
        <w:t>最佳期刊論文優先推薦期刊如下：</w:t>
      </w:r>
    </w:p>
    <w:p w14:paraId="1939E23A" w14:textId="5B50F133" w:rsidR="00DC7611" w:rsidRPr="00407048" w:rsidRDefault="001F403C" w:rsidP="001F403C">
      <w:pPr>
        <w:pStyle w:val="ab"/>
        <w:numPr>
          <w:ilvl w:val="1"/>
          <w:numId w:val="8"/>
        </w:numPr>
        <w:snapToGrid w:val="0"/>
        <w:contextualSpacing w:val="0"/>
        <w:rPr>
          <w:rFonts w:ascii="Times New Roman" w:eastAsia="標楷體"/>
          <w:color w:val="000000" w:themeColor="text1"/>
          <w:kern w:val="0"/>
        </w:rPr>
      </w:pPr>
      <w:r w:rsidRPr="00407048">
        <w:rPr>
          <w:rFonts w:ascii="Times New Roman" w:eastAsia="標楷體"/>
          <w:color w:val="000000" w:themeColor="text1"/>
          <w:kern w:val="0"/>
        </w:rPr>
        <w:t>IEEE Transactions on Cloud Computing (</w:t>
      </w:r>
      <w:r w:rsidR="00DC7611" w:rsidRPr="00407048">
        <w:rPr>
          <w:rFonts w:ascii="Times New Roman" w:eastAsia="標楷體"/>
          <w:color w:val="000000" w:themeColor="text1"/>
          <w:kern w:val="0"/>
        </w:rPr>
        <w:t>IEEE TCC</w:t>
      </w:r>
      <w:r w:rsidRPr="00407048">
        <w:rPr>
          <w:rFonts w:ascii="Times New Roman" w:eastAsia="標楷體"/>
          <w:color w:val="000000" w:themeColor="text1"/>
          <w:kern w:val="0"/>
        </w:rPr>
        <w:t>)</w:t>
      </w:r>
    </w:p>
    <w:p w14:paraId="41D97888" w14:textId="5D786585" w:rsidR="009C46CB" w:rsidRPr="00407048" w:rsidRDefault="001F403C" w:rsidP="001F403C">
      <w:pPr>
        <w:pStyle w:val="ab"/>
        <w:numPr>
          <w:ilvl w:val="1"/>
          <w:numId w:val="8"/>
        </w:numPr>
        <w:snapToGrid w:val="0"/>
        <w:contextualSpacing w:val="0"/>
        <w:rPr>
          <w:rFonts w:ascii="Times New Roman" w:eastAsia="標楷體"/>
          <w:color w:val="000000" w:themeColor="text1"/>
          <w:kern w:val="0"/>
        </w:rPr>
      </w:pPr>
      <w:r w:rsidRPr="00407048">
        <w:rPr>
          <w:rFonts w:ascii="Times New Roman" w:eastAsia="標楷體"/>
          <w:color w:val="000000" w:themeColor="text1"/>
          <w:kern w:val="0"/>
        </w:rPr>
        <w:t>IEEE Transactions on Services Computing</w:t>
      </w:r>
      <w:r w:rsidRPr="00407048">
        <w:rPr>
          <w:rFonts w:ascii="Times New Roman" w:eastAsia="標楷體" w:hint="eastAsia"/>
          <w:color w:val="000000" w:themeColor="text1"/>
          <w:kern w:val="0"/>
        </w:rPr>
        <w:t xml:space="preserve"> </w:t>
      </w:r>
      <w:r w:rsidRPr="00407048">
        <w:rPr>
          <w:rFonts w:ascii="Times New Roman" w:eastAsia="標楷體"/>
          <w:color w:val="000000" w:themeColor="text1"/>
          <w:kern w:val="0"/>
        </w:rPr>
        <w:t>(</w:t>
      </w:r>
      <w:r w:rsidR="009C46CB" w:rsidRPr="00407048">
        <w:rPr>
          <w:rFonts w:ascii="Times New Roman" w:eastAsia="標楷體" w:hint="eastAsia"/>
          <w:color w:val="000000" w:themeColor="text1"/>
          <w:kern w:val="0"/>
        </w:rPr>
        <w:t>IEEE TSC</w:t>
      </w:r>
      <w:r w:rsidRPr="00407048">
        <w:rPr>
          <w:rFonts w:ascii="Times New Roman" w:eastAsia="標楷體"/>
          <w:color w:val="000000" w:themeColor="text1"/>
          <w:kern w:val="0"/>
        </w:rPr>
        <w:t>)</w:t>
      </w:r>
    </w:p>
    <w:p w14:paraId="66973759" w14:textId="3BF81424" w:rsidR="00DC7611" w:rsidRPr="00407048" w:rsidRDefault="001F403C" w:rsidP="001F403C">
      <w:pPr>
        <w:pStyle w:val="ab"/>
        <w:numPr>
          <w:ilvl w:val="1"/>
          <w:numId w:val="8"/>
        </w:numPr>
        <w:snapToGrid w:val="0"/>
        <w:contextualSpacing w:val="0"/>
        <w:rPr>
          <w:rFonts w:ascii="Times New Roman" w:eastAsia="標楷體"/>
          <w:color w:val="000000" w:themeColor="text1"/>
          <w:kern w:val="0"/>
        </w:rPr>
      </w:pPr>
      <w:r w:rsidRPr="00407048">
        <w:rPr>
          <w:rFonts w:ascii="Times New Roman" w:eastAsia="標楷體"/>
          <w:color w:val="000000" w:themeColor="text1"/>
          <w:kern w:val="0"/>
        </w:rPr>
        <w:t>IEEE Internet of Things Journal</w:t>
      </w:r>
      <w:r w:rsidRPr="00407048">
        <w:rPr>
          <w:rFonts w:ascii="Times New Roman" w:eastAsia="標楷體" w:hint="eastAsia"/>
          <w:color w:val="000000" w:themeColor="text1"/>
          <w:kern w:val="0"/>
        </w:rPr>
        <w:t xml:space="preserve"> </w:t>
      </w:r>
      <w:r w:rsidRPr="00407048">
        <w:rPr>
          <w:rFonts w:ascii="Times New Roman" w:eastAsia="標楷體"/>
          <w:color w:val="000000" w:themeColor="text1"/>
          <w:kern w:val="0"/>
        </w:rPr>
        <w:t>(</w:t>
      </w:r>
      <w:r w:rsidR="009C46CB" w:rsidRPr="00407048">
        <w:rPr>
          <w:rFonts w:ascii="Times New Roman" w:eastAsia="標楷體" w:hint="eastAsia"/>
          <w:color w:val="000000" w:themeColor="text1"/>
          <w:kern w:val="0"/>
        </w:rPr>
        <w:t>IEEE IoT</w:t>
      </w:r>
      <w:r w:rsidRPr="00407048">
        <w:rPr>
          <w:rFonts w:ascii="Times New Roman" w:eastAsia="標楷體"/>
          <w:color w:val="000000" w:themeColor="text1"/>
          <w:kern w:val="0"/>
        </w:rPr>
        <w:t>)</w:t>
      </w:r>
    </w:p>
    <w:p w14:paraId="62858122" w14:textId="77777777" w:rsidR="00AB2494" w:rsidRDefault="00AB2494" w:rsidP="00AB2494">
      <w:pPr>
        <w:snapToGrid w:val="0"/>
        <w:rPr>
          <w:rFonts w:ascii="Times New Roman" w:eastAsia="標楷體"/>
          <w:sz w:val="28"/>
        </w:rPr>
      </w:pPr>
    </w:p>
    <w:p w14:paraId="347C272B" w14:textId="41E63FBC" w:rsidR="00303CF8" w:rsidRPr="003D1DC7" w:rsidRDefault="00303CF8" w:rsidP="00AB2494">
      <w:pPr>
        <w:snapToGrid w:val="0"/>
        <w:rPr>
          <w:rFonts w:ascii="Times New Roman" w:eastAsia="標楷體"/>
          <w:sz w:val="28"/>
        </w:rPr>
      </w:pPr>
      <w:r w:rsidRPr="003D1DC7">
        <w:rPr>
          <w:rFonts w:ascii="Times New Roman" w:eastAsia="標楷體"/>
          <w:sz w:val="28"/>
        </w:rPr>
        <w:t>三、</w:t>
      </w:r>
      <w:r w:rsidR="00AB2494" w:rsidRPr="003D1DC7">
        <w:rPr>
          <w:rFonts w:ascii="Times New Roman" w:eastAsia="標楷體"/>
          <w:sz w:val="28"/>
        </w:rPr>
        <w:t>申請程序</w:t>
      </w:r>
    </w:p>
    <w:p w14:paraId="1830FC04" w14:textId="39E58DA4" w:rsidR="00AB2494" w:rsidRPr="003D1DC7" w:rsidRDefault="00AB2494" w:rsidP="004A6B23">
      <w:pPr>
        <w:pStyle w:val="ab"/>
        <w:numPr>
          <w:ilvl w:val="0"/>
          <w:numId w:val="11"/>
        </w:numPr>
        <w:shd w:val="clear" w:color="auto" w:fill="FFFFFF"/>
        <w:snapToGrid w:val="0"/>
        <w:ind w:left="924" w:hanging="357"/>
        <w:contextualSpacing w:val="0"/>
        <w:rPr>
          <w:rFonts w:ascii="Times New Roman" w:eastAsia="標楷體"/>
        </w:rPr>
      </w:pPr>
      <w:r w:rsidRPr="003D1DC7">
        <w:rPr>
          <w:rFonts w:ascii="Times New Roman" w:eastAsia="標楷體"/>
        </w:rPr>
        <w:t>填妥申請</w:t>
      </w:r>
      <w:r w:rsidRPr="003D1DC7">
        <w:rPr>
          <w:rFonts w:ascii="Times New Roman" w:eastAsia="標楷體"/>
        </w:rPr>
        <w:t>(</w:t>
      </w:r>
      <w:r w:rsidRPr="003D1DC7">
        <w:rPr>
          <w:rFonts w:ascii="Times New Roman" w:eastAsia="標楷體"/>
        </w:rPr>
        <w:t>推薦</w:t>
      </w:r>
      <w:r w:rsidRPr="003D1DC7">
        <w:rPr>
          <w:rFonts w:ascii="Times New Roman" w:eastAsia="標楷體"/>
        </w:rPr>
        <w:t>)</w:t>
      </w:r>
      <w:r w:rsidRPr="003D1DC7">
        <w:rPr>
          <w:rFonts w:ascii="Times New Roman" w:eastAsia="標楷體"/>
        </w:rPr>
        <w:t>表。</w:t>
      </w:r>
    </w:p>
    <w:p w14:paraId="3677A884" w14:textId="6004A921" w:rsidR="00AB2494" w:rsidRPr="003D1DC7" w:rsidRDefault="00AB2494" w:rsidP="004A6B23">
      <w:pPr>
        <w:pStyle w:val="ab"/>
        <w:numPr>
          <w:ilvl w:val="0"/>
          <w:numId w:val="11"/>
        </w:numPr>
        <w:shd w:val="clear" w:color="auto" w:fill="FFFFFF"/>
        <w:snapToGrid w:val="0"/>
        <w:ind w:left="924" w:hanging="357"/>
        <w:contextualSpacing w:val="0"/>
        <w:rPr>
          <w:rFonts w:ascii="Times New Roman" w:eastAsia="標楷體"/>
        </w:rPr>
      </w:pPr>
      <w:r w:rsidRPr="003D1DC7">
        <w:rPr>
          <w:rFonts w:ascii="Times New Roman" w:eastAsia="標楷體"/>
        </w:rPr>
        <w:t>將填妥之申請</w:t>
      </w:r>
      <w:r w:rsidRPr="003D1DC7">
        <w:rPr>
          <w:rFonts w:ascii="Times New Roman" w:eastAsia="標楷體"/>
        </w:rPr>
        <w:t>(</w:t>
      </w:r>
      <w:r w:rsidRPr="003D1DC7">
        <w:rPr>
          <w:rFonts w:ascii="Times New Roman" w:eastAsia="標楷體"/>
        </w:rPr>
        <w:t>推薦</w:t>
      </w:r>
      <w:r w:rsidRPr="003D1DC7">
        <w:rPr>
          <w:rFonts w:ascii="Times New Roman" w:eastAsia="標楷體"/>
        </w:rPr>
        <w:t>)</w:t>
      </w:r>
      <w:r w:rsidRPr="003D1DC7">
        <w:rPr>
          <w:rFonts w:ascii="Times New Roman" w:eastAsia="標楷體"/>
        </w:rPr>
        <w:t>表，連同佐證資料電子檔案</w:t>
      </w:r>
      <w:r w:rsidRPr="003D1DC7">
        <w:rPr>
          <w:rFonts w:ascii="Times New Roman" w:eastAsia="標楷體"/>
        </w:rPr>
        <w:t>(PDF/ZIP) E-mail</w:t>
      </w:r>
      <w:r w:rsidRPr="003D1DC7">
        <w:rPr>
          <w:rFonts w:ascii="Times New Roman" w:eastAsia="標楷體"/>
        </w:rPr>
        <w:t>至本會</w:t>
      </w:r>
      <w:r w:rsidR="00CE30D9" w:rsidRPr="003D1DC7">
        <w:rPr>
          <w:rFonts w:ascii="Times New Roman" w:eastAsia="標楷體"/>
        </w:rPr>
        <w:t>秘書處</w:t>
      </w:r>
      <w:r w:rsidR="00CE30D9" w:rsidRPr="003D1DC7">
        <w:rPr>
          <w:rFonts w:ascii="Times New Roman" w:eastAsia="標楷體"/>
        </w:rPr>
        <w:t xml:space="preserve"> (</w:t>
      </w:r>
      <w:hyperlink r:id="rId7" w:history="1">
        <w:r w:rsidR="00B560D4" w:rsidRPr="003D1DC7">
          <w:rPr>
            <w:rFonts w:ascii="Times New Roman" w:eastAsia="標楷體"/>
          </w:rPr>
          <w:t>tacc.secretary@gmail.com</w:t>
        </w:r>
      </w:hyperlink>
      <w:r w:rsidR="00CE30D9" w:rsidRPr="003D1DC7">
        <w:rPr>
          <w:rFonts w:ascii="Times New Roman" w:eastAsia="標楷體"/>
        </w:rPr>
        <w:t>)</w:t>
      </w:r>
      <w:r w:rsidRPr="003D1DC7">
        <w:rPr>
          <w:rFonts w:ascii="Times New Roman" w:eastAsia="標楷體"/>
        </w:rPr>
        <w:t>。</w:t>
      </w:r>
    </w:p>
    <w:p w14:paraId="19F76228" w14:textId="2FE4095F" w:rsidR="004F6430" w:rsidRPr="003D1DC7" w:rsidRDefault="00AB2494" w:rsidP="004A6B23">
      <w:pPr>
        <w:pStyle w:val="ab"/>
        <w:numPr>
          <w:ilvl w:val="0"/>
          <w:numId w:val="11"/>
        </w:numPr>
        <w:shd w:val="clear" w:color="auto" w:fill="FFFFFF"/>
        <w:snapToGrid w:val="0"/>
        <w:ind w:left="924" w:hanging="357"/>
        <w:contextualSpacing w:val="0"/>
        <w:rPr>
          <w:rFonts w:ascii="Times New Roman" w:eastAsia="標楷體"/>
        </w:rPr>
      </w:pPr>
      <w:r w:rsidRPr="003D1DC7">
        <w:rPr>
          <w:rFonts w:ascii="Times New Roman" w:eastAsia="標楷體"/>
        </w:rPr>
        <w:t>每年</w:t>
      </w:r>
      <w:r w:rsidR="00CE30D9" w:rsidRPr="003D1DC7">
        <w:rPr>
          <w:rFonts w:ascii="Times New Roman" w:eastAsia="標楷體"/>
        </w:rPr>
        <w:t>10</w:t>
      </w:r>
      <w:r w:rsidRPr="003D1DC7">
        <w:rPr>
          <w:rFonts w:ascii="Times New Roman" w:eastAsia="標楷體"/>
        </w:rPr>
        <w:t>月</w:t>
      </w:r>
      <w:r w:rsidRPr="003D1DC7">
        <w:rPr>
          <w:rFonts w:ascii="Times New Roman" w:eastAsia="標楷體"/>
        </w:rPr>
        <w:t>1</w:t>
      </w:r>
      <w:r w:rsidRPr="003D1DC7">
        <w:rPr>
          <w:rFonts w:ascii="Times New Roman" w:eastAsia="標楷體"/>
        </w:rPr>
        <w:t>日</w:t>
      </w:r>
      <w:r w:rsidR="00CE30D9" w:rsidRPr="003D1DC7">
        <w:rPr>
          <w:rFonts w:ascii="Times New Roman" w:eastAsia="標楷體"/>
        </w:rPr>
        <w:t>起至</w:t>
      </w:r>
      <w:r w:rsidR="00CE30D9" w:rsidRPr="003D1DC7">
        <w:rPr>
          <w:rFonts w:ascii="Times New Roman" w:eastAsia="標楷體"/>
        </w:rPr>
        <w:t>10</w:t>
      </w:r>
      <w:r w:rsidR="00CE30D9" w:rsidRPr="003D1DC7">
        <w:rPr>
          <w:rFonts w:ascii="Times New Roman" w:eastAsia="標楷體"/>
        </w:rPr>
        <w:t>月</w:t>
      </w:r>
      <w:r w:rsidR="00CE30D9" w:rsidRPr="003D1DC7">
        <w:rPr>
          <w:rFonts w:ascii="Times New Roman" w:eastAsia="標楷體"/>
        </w:rPr>
        <w:t>31</w:t>
      </w:r>
      <w:r w:rsidR="00CE30D9" w:rsidRPr="003D1DC7">
        <w:rPr>
          <w:rFonts w:ascii="Times New Roman" w:eastAsia="標楷體"/>
        </w:rPr>
        <w:t>日截止，</w:t>
      </w:r>
      <w:r w:rsidRPr="003D1DC7">
        <w:rPr>
          <w:rFonts w:ascii="Times New Roman" w:eastAsia="標楷體"/>
        </w:rPr>
        <w:t>文件不全、不符或逾期者，恕不受理。</w:t>
      </w:r>
    </w:p>
    <w:p w14:paraId="6E8338F1" w14:textId="77777777" w:rsidR="00DD61F2" w:rsidRDefault="00DD61F2" w:rsidP="00DD61F2">
      <w:pPr>
        <w:pStyle w:val="ab"/>
        <w:shd w:val="clear" w:color="auto" w:fill="FFFFFF"/>
        <w:snapToGrid w:val="0"/>
        <w:ind w:left="991"/>
        <w:contextualSpacing w:val="0"/>
        <w:rPr>
          <w:rFonts w:ascii="Times New Roman" w:eastAsia="標楷體"/>
        </w:rPr>
      </w:pPr>
    </w:p>
    <w:p w14:paraId="56EF8477" w14:textId="77777777" w:rsidR="007E488C" w:rsidRDefault="007E488C" w:rsidP="00DD61F2">
      <w:pPr>
        <w:pStyle w:val="ab"/>
        <w:shd w:val="clear" w:color="auto" w:fill="FFFFFF"/>
        <w:snapToGrid w:val="0"/>
        <w:ind w:left="991"/>
        <w:contextualSpacing w:val="0"/>
        <w:rPr>
          <w:rFonts w:ascii="Times New Roman" w:eastAsia="標楷體"/>
        </w:rPr>
      </w:pPr>
    </w:p>
    <w:p w14:paraId="3DB99E6D" w14:textId="77777777" w:rsidR="007E488C" w:rsidRDefault="007E488C" w:rsidP="00DD61F2">
      <w:pPr>
        <w:pStyle w:val="ab"/>
        <w:shd w:val="clear" w:color="auto" w:fill="FFFFFF"/>
        <w:snapToGrid w:val="0"/>
        <w:ind w:left="991"/>
        <w:contextualSpacing w:val="0"/>
        <w:rPr>
          <w:rFonts w:ascii="Times New Roman" w:eastAsia="標楷體"/>
        </w:rPr>
      </w:pPr>
    </w:p>
    <w:p w14:paraId="14FF833B" w14:textId="77777777" w:rsidR="007E488C" w:rsidRDefault="007E488C" w:rsidP="00DD61F2">
      <w:pPr>
        <w:pStyle w:val="ab"/>
        <w:shd w:val="clear" w:color="auto" w:fill="FFFFFF"/>
        <w:snapToGrid w:val="0"/>
        <w:ind w:left="991"/>
        <w:contextualSpacing w:val="0"/>
        <w:rPr>
          <w:rFonts w:ascii="Times New Roman" w:eastAsia="標楷體"/>
        </w:rPr>
      </w:pPr>
    </w:p>
    <w:p w14:paraId="295A3ACA" w14:textId="77777777" w:rsidR="007E488C" w:rsidRDefault="007E488C" w:rsidP="00DD61F2">
      <w:pPr>
        <w:pStyle w:val="ab"/>
        <w:shd w:val="clear" w:color="auto" w:fill="FFFFFF"/>
        <w:snapToGrid w:val="0"/>
        <w:ind w:left="991"/>
        <w:contextualSpacing w:val="0"/>
        <w:rPr>
          <w:rFonts w:ascii="Times New Roman" w:eastAsia="標楷體"/>
        </w:rPr>
      </w:pPr>
    </w:p>
    <w:p w14:paraId="058E0E62" w14:textId="77777777" w:rsidR="007E488C" w:rsidRPr="003D1DC7" w:rsidRDefault="007E488C" w:rsidP="00DD61F2">
      <w:pPr>
        <w:pStyle w:val="ab"/>
        <w:shd w:val="clear" w:color="auto" w:fill="FFFFFF"/>
        <w:snapToGrid w:val="0"/>
        <w:ind w:left="991"/>
        <w:contextualSpacing w:val="0"/>
        <w:rPr>
          <w:rFonts w:ascii="Times New Roman" w:eastAsia="標楷體"/>
        </w:rPr>
      </w:pPr>
    </w:p>
    <w:p w14:paraId="427D6196" w14:textId="77777777" w:rsidR="00303CF8" w:rsidRPr="003D1DC7" w:rsidRDefault="00303CF8" w:rsidP="00AB2494">
      <w:pPr>
        <w:snapToGrid w:val="0"/>
        <w:rPr>
          <w:rFonts w:ascii="Times New Roman" w:eastAsia="標楷體"/>
          <w:sz w:val="28"/>
        </w:rPr>
      </w:pPr>
      <w:r w:rsidRPr="003D1DC7">
        <w:rPr>
          <w:rFonts w:ascii="Times New Roman" w:eastAsia="標楷體"/>
          <w:sz w:val="28"/>
        </w:rPr>
        <w:lastRenderedPageBreak/>
        <w:t>四、奬勵方式</w:t>
      </w:r>
    </w:p>
    <w:p w14:paraId="255717C8" w14:textId="43CB8373" w:rsidR="00AB2494" w:rsidRPr="003D1DC7" w:rsidRDefault="00AB2494" w:rsidP="004A6B23">
      <w:pPr>
        <w:widowControl/>
        <w:numPr>
          <w:ilvl w:val="1"/>
          <w:numId w:val="3"/>
        </w:numPr>
        <w:shd w:val="clear" w:color="auto" w:fill="FFFFFF"/>
        <w:snapToGrid w:val="0"/>
        <w:ind w:left="924" w:hanging="357"/>
        <w:rPr>
          <w:rFonts w:ascii="Times New Roman" w:eastAsia="標楷體"/>
          <w:kern w:val="0"/>
        </w:rPr>
      </w:pPr>
      <w:r w:rsidRPr="003D1DC7">
        <w:rPr>
          <w:rFonts w:ascii="Times New Roman" w:eastAsia="標楷體"/>
        </w:rPr>
        <w:t>TACC</w:t>
      </w:r>
      <w:r w:rsidRPr="00136043">
        <w:rPr>
          <w:rFonts w:ascii="Times New Roman" w:eastAsia="標楷體"/>
          <w:color w:val="FF0000"/>
        </w:rPr>
        <w:t>獎</w:t>
      </w:r>
      <w:r w:rsidR="008F7876" w:rsidRPr="00136043">
        <w:rPr>
          <w:rFonts w:ascii="Times New Roman" w:eastAsia="標楷體" w:hint="eastAsia"/>
          <w:color w:val="FF0000"/>
        </w:rPr>
        <w:t>牌</w:t>
      </w:r>
      <w:r w:rsidRPr="00136043">
        <w:rPr>
          <w:rFonts w:ascii="Times New Roman" w:eastAsia="標楷體"/>
          <w:color w:val="FF0000"/>
        </w:rPr>
        <w:t>一</w:t>
      </w:r>
      <w:r w:rsidR="008F7876" w:rsidRPr="00136043">
        <w:rPr>
          <w:rFonts w:ascii="Times New Roman" w:eastAsia="標楷體" w:hint="eastAsia"/>
          <w:color w:val="FF0000"/>
        </w:rPr>
        <w:t>面</w:t>
      </w:r>
      <w:r w:rsidRPr="003D1DC7">
        <w:rPr>
          <w:rFonts w:ascii="Times New Roman" w:eastAsia="標楷體"/>
        </w:rPr>
        <w:t>，並於會員大會公開表揚</w:t>
      </w:r>
      <w:r w:rsidR="00CE30D9" w:rsidRPr="003D1DC7">
        <w:rPr>
          <w:rFonts w:ascii="Times New Roman" w:eastAsia="標楷體"/>
        </w:rPr>
        <w:t>授</w:t>
      </w:r>
      <w:r w:rsidRPr="003D1DC7">
        <w:rPr>
          <w:rFonts w:ascii="Times New Roman" w:eastAsia="標楷體"/>
        </w:rPr>
        <w:t>獎</w:t>
      </w:r>
    </w:p>
    <w:p w14:paraId="498BB374" w14:textId="2802E14F" w:rsidR="008B53A6" w:rsidRPr="006D252D" w:rsidRDefault="00CE30D9" w:rsidP="005C61E3">
      <w:pPr>
        <w:widowControl/>
        <w:numPr>
          <w:ilvl w:val="1"/>
          <w:numId w:val="3"/>
        </w:numPr>
        <w:shd w:val="clear" w:color="auto" w:fill="FFFFFF"/>
        <w:snapToGrid w:val="0"/>
        <w:ind w:left="924" w:hanging="357"/>
        <w:rPr>
          <w:rFonts w:ascii="Times New Roman" w:eastAsia="標楷體"/>
          <w:kern w:val="0"/>
        </w:rPr>
      </w:pPr>
      <w:r w:rsidRPr="006D252D">
        <w:rPr>
          <w:rFonts w:ascii="Times New Roman" w:eastAsia="標楷體"/>
          <w:kern w:val="0"/>
        </w:rPr>
        <w:t>邀請</w:t>
      </w:r>
      <w:r w:rsidR="00AB2494" w:rsidRPr="006D252D">
        <w:rPr>
          <w:rFonts w:ascii="Times New Roman" w:eastAsia="標楷體"/>
          <w:kern w:val="0"/>
        </w:rPr>
        <w:t>得獎人在</w:t>
      </w:r>
      <w:r w:rsidRPr="006D252D">
        <w:rPr>
          <w:rFonts w:ascii="Times New Roman" w:eastAsia="標楷體"/>
        </w:rPr>
        <w:t>會員大會</w:t>
      </w:r>
      <w:r w:rsidR="00AB2494" w:rsidRPr="006D252D">
        <w:rPr>
          <w:rFonts w:ascii="Times New Roman" w:eastAsia="標楷體"/>
          <w:kern w:val="0"/>
        </w:rPr>
        <w:t>中發表成果</w:t>
      </w:r>
    </w:p>
    <w:p w14:paraId="717EB801" w14:textId="77777777" w:rsidR="008F7876" w:rsidRPr="003D1DC7" w:rsidRDefault="008F7876" w:rsidP="00DD61F2">
      <w:pPr>
        <w:widowControl/>
        <w:shd w:val="clear" w:color="auto" w:fill="FFFFFF"/>
        <w:snapToGrid w:val="0"/>
        <w:ind w:left="993"/>
        <w:rPr>
          <w:rFonts w:ascii="Times New Roman" w:eastAsia="標楷體"/>
          <w:kern w:val="0"/>
        </w:rPr>
      </w:pPr>
    </w:p>
    <w:p w14:paraId="79818208" w14:textId="77777777" w:rsidR="00303CF8" w:rsidRPr="00407048" w:rsidRDefault="00303CF8" w:rsidP="00AB2494">
      <w:pPr>
        <w:tabs>
          <w:tab w:val="left" w:pos="570"/>
        </w:tabs>
        <w:snapToGrid w:val="0"/>
        <w:rPr>
          <w:rFonts w:ascii="Times New Roman" w:eastAsia="標楷體"/>
          <w:color w:val="000000" w:themeColor="text1"/>
          <w:sz w:val="28"/>
        </w:rPr>
      </w:pPr>
      <w:r w:rsidRPr="00407048">
        <w:rPr>
          <w:rFonts w:ascii="Times New Roman" w:eastAsia="標楷體"/>
          <w:color w:val="000000" w:themeColor="text1"/>
          <w:sz w:val="28"/>
        </w:rPr>
        <w:t>五、應備文件</w:t>
      </w:r>
    </w:p>
    <w:p w14:paraId="78667499" w14:textId="262EC8E2" w:rsidR="00303CF8" w:rsidRPr="00407048" w:rsidRDefault="00303CF8" w:rsidP="004A6B23">
      <w:pPr>
        <w:widowControl/>
        <w:shd w:val="clear" w:color="auto" w:fill="FFFFFF"/>
        <w:snapToGrid w:val="0"/>
        <w:ind w:left="924" w:hanging="357"/>
        <w:rPr>
          <w:rFonts w:ascii="Times New Roman" w:eastAsia="標楷體"/>
          <w:color w:val="000000" w:themeColor="text1"/>
          <w:kern w:val="0"/>
        </w:rPr>
      </w:pPr>
      <w:r w:rsidRPr="00407048">
        <w:rPr>
          <w:rFonts w:ascii="Times New Roman" w:eastAsia="標楷體"/>
          <w:color w:val="000000" w:themeColor="text1"/>
          <w:kern w:val="0"/>
        </w:rPr>
        <w:t>電子檔</w:t>
      </w:r>
      <w:r w:rsidRPr="00407048">
        <w:rPr>
          <w:rFonts w:ascii="Times New Roman" w:eastAsia="標楷體"/>
          <w:color w:val="000000" w:themeColor="text1"/>
          <w:kern w:val="0"/>
        </w:rPr>
        <w:t>(ZIP</w:t>
      </w:r>
      <w:r w:rsidRPr="00407048">
        <w:rPr>
          <w:rFonts w:ascii="Times New Roman" w:eastAsia="標楷體"/>
          <w:color w:val="000000" w:themeColor="text1"/>
          <w:kern w:val="0"/>
        </w:rPr>
        <w:t>檔格式，請以</w:t>
      </w:r>
      <w:r w:rsidRPr="00407048">
        <w:rPr>
          <w:rFonts w:ascii="Times New Roman" w:eastAsia="標楷體"/>
          <w:color w:val="000000" w:themeColor="text1"/>
          <w:kern w:val="0"/>
        </w:rPr>
        <w:t xml:space="preserve"> “</w:t>
      </w:r>
      <w:r w:rsidRPr="00407048">
        <w:rPr>
          <w:rFonts w:ascii="Times New Roman" w:eastAsia="標楷體"/>
          <w:color w:val="000000" w:themeColor="text1"/>
          <w:kern w:val="0"/>
        </w:rPr>
        <w:t>申請者英文姓名</w:t>
      </w:r>
      <w:r w:rsidR="00844C9E" w:rsidRPr="00407048">
        <w:rPr>
          <w:rFonts w:ascii="Times New Roman" w:eastAsia="標楷體" w:hint="eastAsia"/>
          <w:color w:val="000000" w:themeColor="text1"/>
          <w:kern w:val="0"/>
        </w:rPr>
        <w:t>-</w:t>
      </w:r>
      <w:r w:rsidR="00844C9E" w:rsidRPr="00407048">
        <w:rPr>
          <w:rFonts w:ascii="Times New Roman" w:eastAsia="標楷體" w:hint="eastAsia"/>
          <w:color w:val="000000" w:themeColor="text1"/>
          <w:kern w:val="0"/>
        </w:rPr>
        <w:t>申請獎項類別</w:t>
      </w:r>
      <w:r w:rsidRPr="00407048">
        <w:rPr>
          <w:rFonts w:ascii="Times New Roman" w:eastAsia="標楷體"/>
          <w:color w:val="000000" w:themeColor="text1"/>
          <w:kern w:val="0"/>
        </w:rPr>
        <w:t>.zip”</w:t>
      </w:r>
      <w:r w:rsidRPr="00407048">
        <w:rPr>
          <w:rFonts w:ascii="Times New Roman" w:eastAsia="標楷體"/>
          <w:color w:val="000000" w:themeColor="text1"/>
          <w:kern w:val="0"/>
        </w:rPr>
        <w:t>為檔名</w:t>
      </w:r>
      <w:r w:rsidRPr="00407048">
        <w:rPr>
          <w:rFonts w:ascii="Times New Roman" w:eastAsia="標楷體"/>
          <w:color w:val="000000" w:themeColor="text1"/>
          <w:kern w:val="0"/>
        </w:rPr>
        <w:t>)</w:t>
      </w:r>
      <w:r w:rsidRPr="00407048">
        <w:rPr>
          <w:rFonts w:ascii="Times New Roman" w:eastAsia="標楷體"/>
          <w:color w:val="000000" w:themeColor="text1"/>
          <w:kern w:val="0"/>
        </w:rPr>
        <w:t>：內含</w:t>
      </w:r>
    </w:p>
    <w:p w14:paraId="0D940FFD" w14:textId="39189571" w:rsidR="00303CF8" w:rsidRPr="00407048" w:rsidRDefault="00303CF8" w:rsidP="004A6B23">
      <w:pPr>
        <w:widowControl/>
        <w:numPr>
          <w:ilvl w:val="0"/>
          <w:numId w:val="4"/>
        </w:numPr>
        <w:shd w:val="clear" w:color="auto" w:fill="FFFFFF"/>
        <w:snapToGrid w:val="0"/>
        <w:ind w:left="924" w:hanging="357"/>
        <w:rPr>
          <w:rFonts w:ascii="Times New Roman" w:eastAsia="標楷體"/>
          <w:color w:val="000000" w:themeColor="text1"/>
          <w:kern w:val="0"/>
        </w:rPr>
      </w:pPr>
      <w:r w:rsidRPr="00407048">
        <w:rPr>
          <w:rFonts w:ascii="Times New Roman" w:eastAsia="標楷體"/>
          <w:color w:val="000000" w:themeColor="text1"/>
          <w:kern w:val="0"/>
        </w:rPr>
        <w:t>申請表</w:t>
      </w:r>
      <w:r w:rsidRPr="00407048">
        <w:rPr>
          <w:rFonts w:ascii="Times New Roman" w:eastAsia="標楷體"/>
          <w:color w:val="000000" w:themeColor="text1"/>
          <w:kern w:val="0"/>
        </w:rPr>
        <w:t>(</w:t>
      </w:r>
      <w:r w:rsidRPr="00407048">
        <w:rPr>
          <w:rFonts w:ascii="Times New Roman" w:eastAsia="標楷體"/>
          <w:color w:val="000000" w:themeColor="text1"/>
          <w:kern w:val="0"/>
        </w:rPr>
        <w:t>下載表格，填寫簽名後掃描轉為</w:t>
      </w:r>
      <w:r w:rsidRPr="00407048">
        <w:rPr>
          <w:rFonts w:ascii="Times New Roman" w:eastAsia="標楷體"/>
          <w:color w:val="000000" w:themeColor="text1"/>
          <w:kern w:val="0"/>
        </w:rPr>
        <w:t xml:space="preserve"> PDF</w:t>
      </w:r>
      <w:r w:rsidRPr="00407048">
        <w:rPr>
          <w:rFonts w:ascii="Times New Roman" w:eastAsia="標楷體"/>
          <w:color w:val="000000" w:themeColor="text1"/>
          <w:kern w:val="0"/>
        </w:rPr>
        <w:t>格式</w:t>
      </w:r>
      <w:r w:rsidRPr="00407048">
        <w:rPr>
          <w:rFonts w:ascii="Times New Roman" w:eastAsia="標楷體"/>
          <w:color w:val="000000" w:themeColor="text1"/>
          <w:kern w:val="0"/>
        </w:rPr>
        <w:t>)</w:t>
      </w:r>
    </w:p>
    <w:p w14:paraId="043620E0" w14:textId="3C56AFD8" w:rsidR="00303CF8" w:rsidRPr="00407048" w:rsidRDefault="00303CF8" w:rsidP="004A6B23">
      <w:pPr>
        <w:widowControl/>
        <w:numPr>
          <w:ilvl w:val="0"/>
          <w:numId w:val="4"/>
        </w:numPr>
        <w:shd w:val="clear" w:color="auto" w:fill="FFFFFF"/>
        <w:snapToGrid w:val="0"/>
        <w:ind w:left="924" w:hanging="357"/>
        <w:rPr>
          <w:rFonts w:ascii="Times New Roman" w:eastAsia="標楷體"/>
          <w:color w:val="000000" w:themeColor="text1"/>
          <w:kern w:val="0"/>
        </w:rPr>
      </w:pPr>
      <w:r w:rsidRPr="00407048">
        <w:rPr>
          <w:rFonts w:ascii="Times New Roman" w:eastAsia="標楷體"/>
          <w:color w:val="000000" w:themeColor="text1"/>
          <w:kern w:val="0"/>
        </w:rPr>
        <w:t>畢業論文</w:t>
      </w:r>
      <w:r w:rsidR="001F403C" w:rsidRPr="00407048">
        <w:rPr>
          <w:rFonts w:ascii="Times New Roman" w:eastAsia="標楷體" w:hint="eastAsia"/>
          <w:color w:val="000000" w:themeColor="text1"/>
          <w:kern w:val="0"/>
        </w:rPr>
        <w:t>(</w:t>
      </w:r>
      <w:r w:rsidR="001F403C" w:rsidRPr="00407048">
        <w:rPr>
          <w:rFonts w:ascii="Times New Roman" w:eastAsia="標楷體"/>
          <w:color w:val="000000" w:themeColor="text1"/>
        </w:rPr>
        <w:t>期刊</w:t>
      </w:r>
      <w:r w:rsidR="007A0DB8" w:rsidRPr="00407048">
        <w:rPr>
          <w:rFonts w:ascii="Times New Roman" w:eastAsia="標楷體" w:hint="eastAsia"/>
          <w:color w:val="000000" w:themeColor="text1"/>
        </w:rPr>
        <w:t>/</w:t>
      </w:r>
      <w:r w:rsidR="007A0DB8" w:rsidRPr="00407048">
        <w:rPr>
          <w:rFonts w:ascii="Times New Roman" w:eastAsia="標楷體" w:hint="eastAsia"/>
          <w:color w:val="000000" w:themeColor="text1"/>
        </w:rPr>
        <w:t>會議</w:t>
      </w:r>
      <w:r w:rsidR="001F403C" w:rsidRPr="00407048">
        <w:rPr>
          <w:rFonts w:ascii="Times New Roman" w:eastAsia="標楷體"/>
          <w:color w:val="000000" w:themeColor="text1"/>
        </w:rPr>
        <w:t>論文</w:t>
      </w:r>
      <w:r w:rsidR="001F403C" w:rsidRPr="00407048">
        <w:rPr>
          <w:rFonts w:ascii="Times New Roman" w:eastAsia="標楷體" w:hint="eastAsia"/>
          <w:color w:val="000000" w:themeColor="text1"/>
          <w:kern w:val="0"/>
        </w:rPr>
        <w:t>)</w:t>
      </w:r>
      <w:r w:rsidRPr="00407048">
        <w:rPr>
          <w:rFonts w:ascii="Times New Roman" w:eastAsia="標楷體"/>
          <w:color w:val="000000" w:themeColor="text1"/>
          <w:kern w:val="0"/>
        </w:rPr>
        <w:t>電子檔（</w:t>
      </w:r>
      <w:r w:rsidRPr="00407048">
        <w:rPr>
          <w:rFonts w:ascii="Times New Roman" w:eastAsia="標楷體"/>
          <w:color w:val="000000" w:themeColor="text1"/>
          <w:kern w:val="0"/>
        </w:rPr>
        <w:t xml:space="preserve">PDF </w:t>
      </w:r>
      <w:r w:rsidRPr="00407048">
        <w:rPr>
          <w:rFonts w:ascii="Times New Roman" w:eastAsia="標楷體"/>
          <w:color w:val="000000" w:themeColor="text1"/>
          <w:kern w:val="0"/>
        </w:rPr>
        <w:t>格式）</w:t>
      </w:r>
      <w:r w:rsidR="00DD61F2" w:rsidRPr="00407048">
        <w:rPr>
          <w:rFonts w:ascii="Times New Roman" w:eastAsia="標楷體"/>
          <w:color w:val="000000" w:themeColor="text1"/>
          <w:kern w:val="0"/>
        </w:rPr>
        <w:t>（申請一</w:t>
      </w:r>
      <w:r w:rsidR="004A6B23" w:rsidRPr="00407048">
        <w:rPr>
          <w:rFonts w:ascii="Times New Roman" w:eastAsia="標楷體" w:hint="eastAsia"/>
          <w:color w:val="000000" w:themeColor="text1"/>
          <w:kern w:val="0"/>
        </w:rPr>
        <w:t>至四</w:t>
      </w:r>
      <w:r w:rsidR="00DD61F2" w:rsidRPr="00407048">
        <w:rPr>
          <w:rFonts w:ascii="Times New Roman" w:eastAsia="標楷體"/>
          <w:color w:val="000000" w:themeColor="text1"/>
          <w:kern w:val="0"/>
        </w:rPr>
        <w:t>類獎項）</w:t>
      </w:r>
    </w:p>
    <w:p w14:paraId="2B97DB30" w14:textId="25CA7812" w:rsidR="00303CF8" w:rsidRPr="00407048" w:rsidRDefault="00303CF8" w:rsidP="004A6B23">
      <w:pPr>
        <w:widowControl/>
        <w:numPr>
          <w:ilvl w:val="0"/>
          <w:numId w:val="4"/>
        </w:numPr>
        <w:shd w:val="clear" w:color="auto" w:fill="FFFFFF"/>
        <w:snapToGrid w:val="0"/>
        <w:ind w:left="924" w:hanging="357"/>
        <w:rPr>
          <w:rFonts w:ascii="Times New Roman" w:eastAsia="標楷體"/>
          <w:color w:val="000000" w:themeColor="text1"/>
          <w:kern w:val="0"/>
        </w:rPr>
      </w:pPr>
      <w:r w:rsidRPr="00407048">
        <w:rPr>
          <w:rFonts w:ascii="Times New Roman" w:eastAsia="標楷體"/>
          <w:color w:val="000000" w:themeColor="text1"/>
          <w:kern w:val="0"/>
        </w:rPr>
        <w:t>學歷證件（學生證影本、畢業證書影本或在學證明等）掃描檔</w:t>
      </w:r>
      <w:r w:rsidRPr="00407048">
        <w:rPr>
          <w:rFonts w:ascii="Times New Roman" w:eastAsia="標楷體"/>
          <w:color w:val="000000" w:themeColor="text1"/>
          <w:kern w:val="0"/>
        </w:rPr>
        <w:t xml:space="preserve">( PDF </w:t>
      </w:r>
      <w:r w:rsidRPr="00407048">
        <w:rPr>
          <w:rFonts w:ascii="Times New Roman" w:eastAsia="標楷體"/>
          <w:color w:val="000000" w:themeColor="text1"/>
          <w:kern w:val="0"/>
        </w:rPr>
        <w:t>格式）</w:t>
      </w:r>
      <w:r w:rsidR="00DD61F2" w:rsidRPr="00407048">
        <w:rPr>
          <w:rFonts w:ascii="Times New Roman" w:eastAsia="標楷體"/>
          <w:color w:val="000000" w:themeColor="text1"/>
          <w:kern w:val="0"/>
        </w:rPr>
        <w:t>（申請一、</w:t>
      </w:r>
      <w:r w:rsidR="004A6B23" w:rsidRPr="00407048">
        <w:rPr>
          <w:rFonts w:ascii="Times New Roman" w:eastAsia="標楷體" w:hint="eastAsia"/>
          <w:color w:val="000000" w:themeColor="text1"/>
          <w:kern w:val="0"/>
        </w:rPr>
        <w:t>三</w:t>
      </w:r>
      <w:r w:rsidR="00DD61F2" w:rsidRPr="00407048">
        <w:rPr>
          <w:rFonts w:ascii="Times New Roman" w:eastAsia="標楷體"/>
          <w:color w:val="000000" w:themeColor="text1"/>
          <w:kern w:val="0"/>
        </w:rPr>
        <w:t>類獎項）</w:t>
      </w:r>
    </w:p>
    <w:p w14:paraId="7BC0818C" w14:textId="77777777" w:rsidR="00303CF8" w:rsidRPr="00407048" w:rsidRDefault="00303CF8" w:rsidP="004A6B23">
      <w:pPr>
        <w:widowControl/>
        <w:numPr>
          <w:ilvl w:val="0"/>
          <w:numId w:val="4"/>
        </w:numPr>
        <w:shd w:val="clear" w:color="auto" w:fill="FFFFFF"/>
        <w:snapToGrid w:val="0"/>
        <w:ind w:left="924" w:hanging="357"/>
        <w:rPr>
          <w:rFonts w:ascii="Times New Roman" w:eastAsia="標楷體"/>
          <w:color w:val="000000" w:themeColor="text1"/>
          <w:kern w:val="0"/>
        </w:rPr>
      </w:pPr>
      <w:r w:rsidRPr="00407048">
        <w:rPr>
          <w:rFonts w:ascii="Times New Roman" w:eastAsia="標楷體"/>
          <w:color w:val="000000" w:themeColor="text1"/>
          <w:kern w:val="0"/>
        </w:rPr>
        <w:t>其他對評審審查有幫助的內容，如可安裝執行之軟體程式、系統展示影音檔、推薦信、相關著作、比賽得獎之獎狀掃描檔。</w:t>
      </w:r>
      <w:bookmarkStart w:id="1" w:name="_GoBack"/>
      <w:bookmarkEnd w:id="1"/>
    </w:p>
    <w:p w14:paraId="2336D225" w14:textId="77777777" w:rsidR="00303CF8" w:rsidRPr="00407048" w:rsidRDefault="00303CF8" w:rsidP="004A6B23">
      <w:pPr>
        <w:widowControl/>
        <w:shd w:val="clear" w:color="auto" w:fill="FFFFFF"/>
        <w:snapToGrid w:val="0"/>
        <w:ind w:left="924" w:hanging="357"/>
        <w:rPr>
          <w:rFonts w:ascii="Times New Roman" w:eastAsia="標楷體"/>
          <w:color w:val="000000" w:themeColor="text1"/>
          <w:kern w:val="0"/>
        </w:rPr>
      </w:pPr>
      <w:r w:rsidRPr="00407048">
        <w:rPr>
          <w:rFonts w:ascii="Times New Roman" w:eastAsia="標楷體"/>
          <w:color w:val="000000" w:themeColor="text1"/>
          <w:kern w:val="0"/>
        </w:rPr>
        <w:t>*</w:t>
      </w:r>
      <w:r w:rsidRPr="00407048">
        <w:rPr>
          <w:rFonts w:ascii="Times New Roman" w:eastAsia="標楷體"/>
          <w:color w:val="000000" w:themeColor="text1"/>
          <w:kern w:val="0"/>
        </w:rPr>
        <w:t>申請人應負責電子檔之可讀性，並自行說明內容（請內含一</w:t>
      </w:r>
      <w:r w:rsidRPr="00407048">
        <w:rPr>
          <w:rFonts w:ascii="Times New Roman" w:eastAsia="標楷體"/>
          <w:color w:val="000000" w:themeColor="text1"/>
          <w:kern w:val="0"/>
        </w:rPr>
        <w:t xml:space="preserve">README </w:t>
      </w:r>
      <w:r w:rsidRPr="00407048">
        <w:rPr>
          <w:rFonts w:ascii="Times New Roman" w:eastAsia="標楷體"/>
          <w:color w:val="000000" w:themeColor="text1"/>
          <w:kern w:val="0"/>
        </w:rPr>
        <w:t>文字檔）使審查程序得以順利進行。</w:t>
      </w:r>
    </w:p>
    <w:p w14:paraId="092899B4" w14:textId="18AADF07" w:rsidR="00303CF8" w:rsidRPr="00407048" w:rsidRDefault="00303CF8" w:rsidP="004A6B23">
      <w:pPr>
        <w:widowControl/>
        <w:shd w:val="clear" w:color="auto" w:fill="FFFFFF"/>
        <w:snapToGrid w:val="0"/>
        <w:ind w:left="924" w:hanging="357"/>
        <w:rPr>
          <w:rFonts w:ascii="Times New Roman" w:eastAsia="標楷體"/>
          <w:color w:val="000000" w:themeColor="text1"/>
          <w:kern w:val="0"/>
        </w:rPr>
      </w:pPr>
      <w:r w:rsidRPr="00407048">
        <w:rPr>
          <w:rFonts w:ascii="Times New Roman" w:eastAsia="標楷體"/>
          <w:color w:val="000000" w:themeColor="text1"/>
          <w:kern w:val="0"/>
        </w:rPr>
        <w:t>請詳見</w:t>
      </w:r>
      <w:r w:rsidRPr="00407048">
        <w:rPr>
          <w:rFonts w:ascii="Times New Roman" w:eastAsia="標楷體"/>
          <w:color w:val="000000" w:themeColor="text1"/>
          <w:kern w:val="0"/>
        </w:rPr>
        <w:t>TACC</w:t>
      </w:r>
      <w:r w:rsidRPr="00407048">
        <w:rPr>
          <w:rFonts w:ascii="Times New Roman" w:eastAsia="標楷體"/>
          <w:color w:val="000000" w:themeColor="text1"/>
          <w:kern w:val="0"/>
        </w:rPr>
        <w:t>網站：</w:t>
      </w:r>
      <w:hyperlink r:id="rId8" w:history="1">
        <w:r w:rsidR="00DD61F2" w:rsidRPr="00407048">
          <w:rPr>
            <w:rStyle w:val="a7"/>
            <w:rFonts w:ascii="Times New Roman" w:eastAsia="標楷體"/>
            <w:color w:val="000000" w:themeColor="text1"/>
            <w:kern w:val="0"/>
          </w:rPr>
          <w:t>http://tacc.org.tw/</w:t>
        </w:r>
      </w:hyperlink>
    </w:p>
    <w:p w14:paraId="22D440B7" w14:textId="77777777" w:rsidR="00DD61F2" w:rsidRPr="00407048" w:rsidRDefault="00DD61F2" w:rsidP="00AB2494">
      <w:pPr>
        <w:widowControl/>
        <w:shd w:val="clear" w:color="auto" w:fill="FFFFFF"/>
        <w:snapToGrid w:val="0"/>
        <w:ind w:leftChars="236" w:left="566"/>
        <w:rPr>
          <w:rFonts w:ascii="Times New Roman" w:eastAsia="標楷體"/>
          <w:color w:val="000000" w:themeColor="text1"/>
          <w:kern w:val="0"/>
        </w:rPr>
      </w:pPr>
    </w:p>
    <w:p w14:paraId="759D5412" w14:textId="77777777" w:rsidR="00303CF8" w:rsidRPr="00407048" w:rsidRDefault="00303CF8" w:rsidP="00AB2494">
      <w:pPr>
        <w:snapToGrid w:val="0"/>
        <w:rPr>
          <w:rFonts w:ascii="Times New Roman" w:eastAsia="標楷體"/>
          <w:color w:val="000000" w:themeColor="text1"/>
          <w:sz w:val="28"/>
        </w:rPr>
      </w:pPr>
      <w:r w:rsidRPr="00407048">
        <w:rPr>
          <w:rFonts w:ascii="Times New Roman" w:eastAsia="標楷體"/>
          <w:color w:val="000000" w:themeColor="text1"/>
          <w:sz w:val="28"/>
        </w:rPr>
        <w:t>六、評審方式</w:t>
      </w:r>
    </w:p>
    <w:p w14:paraId="2FAF33E5" w14:textId="105B8C6C" w:rsidR="00303CF8" w:rsidRPr="00407048" w:rsidRDefault="004A6B23" w:rsidP="004A6B23">
      <w:pPr>
        <w:widowControl/>
        <w:shd w:val="clear" w:color="auto" w:fill="FFFFFF"/>
        <w:snapToGrid w:val="0"/>
        <w:ind w:left="567"/>
        <w:rPr>
          <w:rFonts w:ascii="Times New Roman" w:eastAsia="標楷體"/>
          <w:color w:val="000000" w:themeColor="text1"/>
        </w:rPr>
      </w:pPr>
      <w:r w:rsidRPr="00407048">
        <w:rPr>
          <w:rFonts w:ascii="Times New Roman" w:eastAsia="標楷體" w:hint="eastAsia"/>
          <w:color w:val="000000" w:themeColor="text1"/>
          <w:kern w:val="0"/>
        </w:rPr>
        <w:t>學術暨產業創新獎</w:t>
      </w:r>
      <w:r w:rsidR="00303CF8" w:rsidRPr="00407048">
        <w:rPr>
          <w:rFonts w:ascii="Times New Roman" w:eastAsia="標楷體"/>
          <w:color w:val="000000" w:themeColor="text1"/>
          <w:kern w:val="0"/>
        </w:rPr>
        <w:t>之審查，係由本會邀請相關領域之學者、專家擔任評審。審查之重點包括：</w:t>
      </w:r>
      <w:r w:rsidR="00303CF8" w:rsidRPr="00407048">
        <w:rPr>
          <w:rFonts w:ascii="Times New Roman" w:eastAsia="標楷體"/>
          <w:color w:val="000000" w:themeColor="text1"/>
          <w:kern w:val="0"/>
        </w:rPr>
        <w:t xml:space="preserve"> </w:t>
      </w:r>
      <w:r w:rsidR="00303CF8" w:rsidRPr="00407048">
        <w:rPr>
          <w:rFonts w:ascii="Times New Roman" w:eastAsia="標楷體"/>
          <w:color w:val="000000" w:themeColor="text1"/>
          <w:kern w:val="0"/>
        </w:rPr>
        <w:t>論文內容創新性、正確性、研究</w:t>
      </w:r>
      <w:r w:rsidRPr="00407048">
        <w:rPr>
          <w:rFonts w:ascii="Times New Roman" w:eastAsia="標楷體"/>
          <w:color w:val="000000" w:themeColor="text1"/>
          <w:kern w:val="0"/>
        </w:rPr>
        <w:t>成果</w:t>
      </w:r>
      <w:r w:rsidRPr="00407048">
        <w:rPr>
          <w:rFonts w:ascii="Times New Roman" w:eastAsia="標楷體" w:hint="eastAsia"/>
          <w:color w:val="000000" w:themeColor="text1"/>
          <w:kern w:val="0"/>
        </w:rPr>
        <w:t>或產業績效</w:t>
      </w:r>
      <w:r w:rsidR="00303CF8" w:rsidRPr="00407048">
        <w:rPr>
          <w:rFonts w:ascii="Times New Roman" w:eastAsia="標楷體"/>
          <w:color w:val="000000" w:themeColor="text1"/>
          <w:kern w:val="0"/>
        </w:rPr>
        <w:t>對雲端計算領域貢獻度等方面進行評比</w:t>
      </w:r>
      <w:bookmarkEnd w:id="0"/>
      <w:r w:rsidR="00303CF8" w:rsidRPr="00407048">
        <w:rPr>
          <w:rFonts w:ascii="Times New Roman" w:eastAsia="標楷體"/>
          <w:color w:val="000000" w:themeColor="text1"/>
          <w:kern w:val="0"/>
        </w:rPr>
        <w:t>，</w:t>
      </w:r>
      <w:r w:rsidR="00303CF8" w:rsidRPr="00407048">
        <w:rPr>
          <w:rFonts w:ascii="Times New Roman" w:eastAsia="標楷體"/>
          <w:color w:val="000000" w:themeColor="text1"/>
        </w:rPr>
        <w:t>若經檢舉有違學術</w:t>
      </w:r>
      <w:r w:rsidR="00C374FF" w:rsidRPr="00407048">
        <w:rPr>
          <w:rFonts w:ascii="Times New Roman" w:eastAsia="標楷體" w:hint="eastAsia"/>
          <w:color w:val="000000" w:themeColor="text1"/>
        </w:rPr>
        <w:t>或產業</w:t>
      </w:r>
      <w:r w:rsidR="00303CF8" w:rsidRPr="00407048">
        <w:rPr>
          <w:rFonts w:ascii="Times New Roman" w:eastAsia="標楷體"/>
          <w:color w:val="000000" w:themeColor="text1"/>
        </w:rPr>
        <w:t>倫理，後果自行負責。</w:t>
      </w:r>
    </w:p>
    <w:p w14:paraId="6F66ADAF" w14:textId="77777777" w:rsidR="0065410F" w:rsidRPr="003D1DC7" w:rsidRDefault="0065410F" w:rsidP="00AB2494">
      <w:pPr>
        <w:snapToGrid w:val="0"/>
        <w:rPr>
          <w:rFonts w:ascii="Times New Roman" w:eastAsia="標楷體"/>
        </w:rPr>
      </w:pPr>
    </w:p>
    <w:sectPr w:rsidR="0065410F" w:rsidRPr="003D1DC7" w:rsidSect="00D023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B2CA5" w14:textId="77777777" w:rsidR="00C62C99" w:rsidRDefault="00C62C99" w:rsidP="00303CF8">
      <w:r>
        <w:separator/>
      </w:r>
    </w:p>
  </w:endnote>
  <w:endnote w:type="continuationSeparator" w:id="0">
    <w:p w14:paraId="4285B616" w14:textId="77777777" w:rsidR="00C62C99" w:rsidRDefault="00C62C99" w:rsidP="0030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2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919B8" w14:textId="77777777" w:rsidR="00C62C99" w:rsidRDefault="00C62C99" w:rsidP="00303CF8">
      <w:r>
        <w:separator/>
      </w:r>
    </w:p>
  </w:footnote>
  <w:footnote w:type="continuationSeparator" w:id="0">
    <w:p w14:paraId="0F639DA5" w14:textId="77777777" w:rsidR="00C62C99" w:rsidRDefault="00C62C99" w:rsidP="0030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24D6"/>
    <w:multiLevelType w:val="singleLevel"/>
    <w:tmpl w:val="D2EAF07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</w:abstractNum>
  <w:abstractNum w:abstractNumId="1" w15:restartNumberingAfterBreak="0">
    <w:nsid w:val="22641838"/>
    <w:multiLevelType w:val="hybridMultilevel"/>
    <w:tmpl w:val="D5D4AF52"/>
    <w:lvl w:ilvl="0" w:tplc="19FACE6C">
      <w:start w:val="1"/>
      <w:numFmt w:val="decimal"/>
      <w:lvlText w:val="%1."/>
      <w:lvlJc w:val="left"/>
      <w:pPr>
        <w:ind w:left="885" w:hanging="405"/>
      </w:pPr>
    </w:lvl>
    <w:lvl w:ilvl="1" w:tplc="78FE3BAC">
      <w:start w:val="5"/>
      <w:numFmt w:val="bullet"/>
      <w:lvlText w:val="‧"/>
      <w:lvlJc w:val="left"/>
      <w:pPr>
        <w:ind w:left="1320" w:hanging="360"/>
      </w:pPr>
      <w:rPr>
        <w:rFonts w:ascii="標楷體" w:eastAsia="標楷體" w:hAnsi="標楷體" w:cs="細明體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C5731"/>
    <w:multiLevelType w:val="hybridMultilevel"/>
    <w:tmpl w:val="462C8AC6"/>
    <w:lvl w:ilvl="0" w:tplc="B78CEE1A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4014EB"/>
    <w:multiLevelType w:val="hybridMultilevel"/>
    <w:tmpl w:val="6270D01E"/>
    <w:lvl w:ilvl="0" w:tplc="B78CEE1A">
      <w:start w:val="1"/>
      <w:numFmt w:val="decimal"/>
      <w:lvlText w:val="%1. "/>
      <w:legacy w:legacy="1" w:legacySpace="0" w:legacyIndent="425"/>
      <w:lvlJc w:val="left"/>
      <w:pPr>
        <w:ind w:left="991" w:hanging="425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47E853E6"/>
    <w:multiLevelType w:val="hybridMultilevel"/>
    <w:tmpl w:val="F928068A"/>
    <w:lvl w:ilvl="0" w:tplc="07F4807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51E5788B"/>
    <w:multiLevelType w:val="hybridMultilevel"/>
    <w:tmpl w:val="2E8E8588"/>
    <w:lvl w:ilvl="0" w:tplc="14E6238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3D9683A"/>
    <w:multiLevelType w:val="hybridMultilevel"/>
    <w:tmpl w:val="5550382A"/>
    <w:lvl w:ilvl="0" w:tplc="BA3AF2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E2F86"/>
    <w:multiLevelType w:val="hybridMultilevel"/>
    <w:tmpl w:val="B94E8D3A"/>
    <w:lvl w:ilvl="0" w:tplc="07F4807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74C571F5"/>
    <w:multiLevelType w:val="hybridMultilevel"/>
    <w:tmpl w:val="3C9EC3D2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76F206CD"/>
    <w:multiLevelType w:val="hybridMultilevel"/>
    <w:tmpl w:val="433CE164"/>
    <w:lvl w:ilvl="0" w:tplc="D7C2CF10">
      <w:start w:val="1"/>
      <w:numFmt w:val="decimal"/>
      <w:lvlText w:val="%1."/>
      <w:lvlJc w:val="left"/>
      <w:pPr>
        <w:ind w:left="9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8"/>
    <w:rsid w:val="00037FB5"/>
    <w:rsid w:val="000558FB"/>
    <w:rsid w:val="000F4E92"/>
    <w:rsid w:val="001077EB"/>
    <w:rsid w:val="00136043"/>
    <w:rsid w:val="001627DB"/>
    <w:rsid w:val="0017323A"/>
    <w:rsid w:val="001F403C"/>
    <w:rsid w:val="00232C9F"/>
    <w:rsid w:val="002A2261"/>
    <w:rsid w:val="00303CF8"/>
    <w:rsid w:val="00344B05"/>
    <w:rsid w:val="0038754C"/>
    <w:rsid w:val="003D1DC7"/>
    <w:rsid w:val="00407048"/>
    <w:rsid w:val="00427068"/>
    <w:rsid w:val="00492D69"/>
    <w:rsid w:val="004A1634"/>
    <w:rsid w:val="004A6B23"/>
    <w:rsid w:val="004B72F9"/>
    <w:rsid w:val="004C50D0"/>
    <w:rsid w:val="004F3FC6"/>
    <w:rsid w:val="004F6430"/>
    <w:rsid w:val="005E3F46"/>
    <w:rsid w:val="0065410F"/>
    <w:rsid w:val="0065473A"/>
    <w:rsid w:val="006A4073"/>
    <w:rsid w:val="006A51DA"/>
    <w:rsid w:val="006D252D"/>
    <w:rsid w:val="00767A25"/>
    <w:rsid w:val="007A0DB8"/>
    <w:rsid w:val="007A30ED"/>
    <w:rsid w:val="007E488C"/>
    <w:rsid w:val="00844C9E"/>
    <w:rsid w:val="008B53A6"/>
    <w:rsid w:val="008F7876"/>
    <w:rsid w:val="00901268"/>
    <w:rsid w:val="00957BB4"/>
    <w:rsid w:val="009C03B9"/>
    <w:rsid w:val="009C46CB"/>
    <w:rsid w:val="00AB2494"/>
    <w:rsid w:val="00B560D4"/>
    <w:rsid w:val="00BA067A"/>
    <w:rsid w:val="00C374FF"/>
    <w:rsid w:val="00C407AE"/>
    <w:rsid w:val="00C4287A"/>
    <w:rsid w:val="00C62C99"/>
    <w:rsid w:val="00C70117"/>
    <w:rsid w:val="00CE30D9"/>
    <w:rsid w:val="00D02329"/>
    <w:rsid w:val="00D65B7A"/>
    <w:rsid w:val="00D91DAF"/>
    <w:rsid w:val="00DB5714"/>
    <w:rsid w:val="00DC1807"/>
    <w:rsid w:val="00DC7611"/>
    <w:rsid w:val="00DD61F2"/>
    <w:rsid w:val="00DE16B7"/>
    <w:rsid w:val="00DF65FE"/>
    <w:rsid w:val="00F7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7A446"/>
  <w15:docId w15:val="{67E1177F-4134-CF4D-BA18-931E6FBA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F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03CF8"/>
    <w:pPr>
      <w:keepNext/>
      <w:spacing w:after="60" w:line="600" w:lineRule="exact"/>
      <w:jc w:val="left"/>
      <w:outlineLvl w:val="0"/>
    </w:pPr>
    <w:rPr>
      <w:rFonts w:ascii="Times New Roman" w:eastAsia="華康仿宋體W2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3C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3CF8"/>
    <w:rPr>
      <w:sz w:val="20"/>
      <w:szCs w:val="20"/>
    </w:rPr>
  </w:style>
  <w:style w:type="character" w:customStyle="1" w:styleId="10">
    <w:name w:val="標題 1 字元"/>
    <w:basedOn w:val="a0"/>
    <w:link w:val="1"/>
    <w:rsid w:val="00303CF8"/>
    <w:rPr>
      <w:rFonts w:ascii="Times New Roman" w:eastAsia="華康仿宋體W2" w:hAnsi="Times New Roman" w:cs="Times New Roman"/>
      <w:b/>
      <w:sz w:val="32"/>
      <w:szCs w:val="20"/>
    </w:rPr>
  </w:style>
  <w:style w:type="character" w:styleId="a7">
    <w:name w:val="Hyperlink"/>
    <w:unhideWhenUsed/>
    <w:rsid w:val="00303CF8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303CF8"/>
    <w:pPr>
      <w:adjustRightInd w:val="0"/>
      <w:spacing w:line="288" w:lineRule="auto"/>
      <w:ind w:left="556"/>
    </w:pPr>
    <w:rPr>
      <w:rFonts w:ascii="Times New Roman" w:eastAsia="標楷體"/>
      <w:kern w:val="0"/>
      <w:sz w:val="28"/>
      <w:szCs w:val="20"/>
    </w:rPr>
  </w:style>
  <w:style w:type="character" w:customStyle="1" w:styleId="a9">
    <w:name w:val="本文縮排 字元"/>
    <w:basedOn w:val="a0"/>
    <w:link w:val="a8"/>
    <w:semiHidden/>
    <w:rsid w:val="00303CF8"/>
    <w:rPr>
      <w:rFonts w:ascii="Times New Roman" w:eastAsia="標楷體" w:hAnsi="Times New Roman" w:cs="Times New Roman"/>
      <w:kern w:val="0"/>
      <w:sz w:val="28"/>
      <w:szCs w:val="20"/>
    </w:rPr>
  </w:style>
  <w:style w:type="paragraph" w:styleId="aa">
    <w:name w:val="Block Text"/>
    <w:basedOn w:val="a"/>
    <w:unhideWhenUsed/>
    <w:rsid w:val="00303CF8"/>
    <w:pPr>
      <w:adjustRightInd w:val="0"/>
      <w:snapToGrid w:val="0"/>
      <w:spacing w:after="60" w:line="440" w:lineRule="exact"/>
      <w:ind w:left="567" w:right="28"/>
    </w:pPr>
    <w:rPr>
      <w:rFonts w:ascii="Times New Roman" w:eastAsia="標楷體"/>
      <w:sz w:val="32"/>
      <w:szCs w:val="20"/>
    </w:rPr>
  </w:style>
  <w:style w:type="paragraph" w:customStyle="1" w:styleId="11">
    <w:name w:val="1"/>
    <w:basedOn w:val="a"/>
    <w:rsid w:val="00303CF8"/>
    <w:pPr>
      <w:adjustRightInd w:val="0"/>
      <w:spacing w:line="360" w:lineRule="atLeast"/>
      <w:ind w:left="766" w:hanging="227"/>
      <w:jc w:val="left"/>
    </w:pPr>
    <w:rPr>
      <w:rFonts w:ascii="標楷體" w:eastAsia="標楷體"/>
      <w:kern w:val="0"/>
      <w:sz w:val="28"/>
      <w:szCs w:val="20"/>
    </w:rPr>
  </w:style>
  <w:style w:type="paragraph" w:styleId="ab">
    <w:name w:val="List Paragraph"/>
    <w:basedOn w:val="a"/>
    <w:uiPriority w:val="34"/>
    <w:qFormat/>
    <w:rsid w:val="009C03B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D61F2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B7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B7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cc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cc.secret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林玎盈</cp:lastModifiedBy>
  <cp:revision>6</cp:revision>
  <cp:lastPrinted>2021-12-14T01:16:00Z</cp:lastPrinted>
  <dcterms:created xsi:type="dcterms:W3CDTF">2021-12-13T13:52:00Z</dcterms:created>
  <dcterms:modified xsi:type="dcterms:W3CDTF">2021-12-17T04:19:00Z</dcterms:modified>
</cp:coreProperties>
</file>